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4E5" w:rsidRPr="00B82D01" w:rsidRDefault="00255D2F" w:rsidP="00255D2F">
      <w:pPr>
        <w:rPr>
          <w:rFonts w:ascii="Marianne" w:hAnsi="Marianne"/>
          <w:b/>
          <w:sz w:val="28"/>
          <w:szCs w:val="28"/>
        </w:rPr>
      </w:pPr>
      <w:r w:rsidRPr="00255D2F">
        <w:rPr>
          <w:rFonts w:ascii="Marianne" w:hAnsi="Marianne"/>
          <w:b/>
          <w:noProof/>
          <w:color w:val="0070C0"/>
          <w:sz w:val="28"/>
          <w:szCs w:val="28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4337685</wp:posOffset>
                </wp:positionH>
                <wp:positionV relativeFrom="paragraph">
                  <wp:posOffset>0</wp:posOffset>
                </wp:positionV>
                <wp:extent cx="1743710" cy="1404620"/>
                <wp:effectExtent l="0" t="0" r="889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D2F" w:rsidRDefault="00255D2F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2AAB252A" wp14:editId="02BD8877">
                                  <wp:extent cx="1626155" cy="486789"/>
                                  <wp:effectExtent l="0" t="0" r="0" b="8890"/>
                                  <wp:docPr id="3" name="Image 2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82A0C521-2800-4CFE-B8C1-390FCFD6568E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Image 2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82A0C521-2800-4CFE-B8C1-390FCFD6568E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54248" cy="49519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41.55pt;margin-top:0;width:137.3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" stroked="f">
                <v:textbox style="mso-fit-shape-to-text:t">
                  <w:txbxContent>
                    <w:p w:rsidR="00255D2F" w:rsidRDefault="00255D2F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2AAB252A" wp14:editId="02BD8877">
                            <wp:extent cx="1626155" cy="486789"/>
                            <wp:effectExtent l="0" t="0" r="0" b="8890"/>
                            <wp:docPr id="3" name="Image 2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82A0C521-2800-4CFE-B8C1-390FCFD6568E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Image 2">
                                      <a:extLst>
                                        <a:ext uri="{FF2B5EF4-FFF2-40B4-BE49-F238E27FC236}">
                                          <a16:creationId xmlns:a16="http://schemas.microsoft.com/office/drawing/2014/main" id="{82A0C521-2800-4CFE-B8C1-390FCFD6568E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54248" cy="49519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4E2B93D9" wp14:editId="6DA11CAF">
            <wp:extent cx="1249680" cy="1032510"/>
            <wp:effectExtent l="0" t="0" r="7620" b="0"/>
            <wp:docPr id="2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477CD7ED-BB67-43CF-A64A-B55011E7E39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>
                      <a:extLst>
                        <a:ext uri="{FF2B5EF4-FFF2-40B4-BE49-F238E27FC236}">
                          <a16:creationId xmlns:a16="http://schemas.microsoft.com/office/drawing/2014/main" id="{477CD7ED-BB67-43CF-A64A-B55011E7E394}"/>
                        </a:ext>
                      </a:extLst>
                    </pic:cNvPr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1387" t="12933" r="11021" b="12707"/>
                    <a:stretch/>
                  </pic:blipFill>
                  <pic:spPr bwMode="auto">
                    <a:xfrm>
                      <a:off x="0" y="0"/>
                      <a:ext cx="1249680" cy="1032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55D2F" w:rsidRPr="00B82D01" w:rsidRDefault="00255D2F" w:rsidP="004A0506">
      <w:pPr>
        <w:rPr>
          <w:rFonts w:ascii="Marianne" w:hAnsi="Marianne"/>
          <w:b/>
          <w:sz w:val="28"/>
          <w:szCs w:val="28"/>
        </w:rPr>
      </w:pPr>
    </w:p>
    <w:p w:rsidR="00784D13" w:rsidRPr="0049349E" w:rsidRDefault="00255D2F" w:rsidP="004A0506">
      <w:pPr>
        <w:ind w:right="-709"/>
        <w:jc w:val="center"/>
        <w:rPr>
          <w:rFonts w:ascii="Marianne" w:hAnsi="Marianne"/>
          <w:b/>
          <w:color w:val="611313"/>
          <w:sz w:val="28"/>
          <w:szCs w:val="28"/>
          <w:u w:val="single"/>
        </w:rPr>
      </w:pPr>
      <w:r w:rsidRPr="0049349E">
        <w:rPr>
          <w:rFonts w:ascii="Marianne" w:hAnsi="Marianne"/>
          <w:b/>
          <w:color w:val="611313"/>
          <w:sz w:val="28"/>
          <w:szCs w:val="28"/>
          <w:u w:val="single"/>
        </w:rPr>
        <w:t>ANNEXE R1</w:t>
      </w:r>
      <w:r w:rsidR="0049349E" w:rsidRPr="0049349E">
        <w:rPr>
          <w:rFonts w:ascii="Marianne" w:hAnsi="Marianne"/>
          <w:b/>
          <w:color w:val="611313"/>
          <w:sz w:val="28"/>
          <w:szCs w:val="28"/>
          <w:u w:val="single"/>
        </w:rPr>
        <w:t xml:space="preserve"> - </w:t>
      </w:r>
      <w:r w:rsidR="002624E5" w:rsidRPr="0049349E">
        <w:rPr>
          <w:rFonts w:ascii="Marianne" w:hAnsi="Marianne"/>
          <w:b/>
          <w:color w:val="611313"/>
          <w:sz w:val="28"/>
          <w:szCs w:val="28"/>
          <w:u w:val="single"/>
        </w:rPr>
        <w:t>Fiche</w:t>
      </w:r>
      <w:r w:rsidRPr="0049349E">
        <w:rPr>
          <w:rFonts w:ascii="Marianne" w:hAnsi="Marianne"/>
          <w:b/>
          <w:color w:val="611313"/>
          <w:sz w:val="28"/>
          <w:szCs w:val="28"/>
          <w:u w:val="single"/>
        </w:rPr>
        <w:t xml:space="preserve"> </w:t>
      </w:r>
      <w:r w:rsidR="001955F8" w:rsidRPr="0049349E">
        <w:rPr>
          <w:rFonts w:ascii="Marianne" w:hAnsi="Marianne"/>
          <w:b/>
          <w:color w:val="611313"/>
          <w:sz w:val="28"/>
          <w:szCs w:val="28"/>
          <w:u w:val="single"/>
        </w:rPr>
        <w:t>de</w:t>
      </w:r>
      <w:r w:rsidRPr="0049349E">
        <w:rPr>
          <w:rFonts w:ascii="Marianne" w:hAnsi="Marianne"/>
          <w:b/>
          <w:color w:val="611313"/>
          <w:sz w:val="28"/>
          <w:szCs w:val="28"/>
          <w:u w:val="single"/>
        </w:rPr>
        <w:t xml:space="preserve"> poste</w:t>
      </w:r>
    </w:p>
    <w:p w:rsidR="00255D2F" w:rsidRDefault="00255D2F"/>
    <w:p w:rsidR="00255D2F" w:rsidRDefault="00255D2F"/>
    <w:p w:rsidR="00255D2F" w:rsidRPr="00255D2F" w:rsidRDefault="00255D2F" w:rsidP="00255D2F">
      <w:pPr>
        <w:rPr>
          <w:rFonts w:ascii="Marianne" w:hAnsi="Marianne" w:cs="Arial"/>
          <w:b/>
          <w:bCs/>
          <w:sz w:val="20"/>
          <w:szCs w:val="20"/>
        </w:rPr>
      </w:pPr>
      <w:r w:rsidRPr="009C519A">
        <w:rPr>
          <w:rFonts w:ascii="Marianne" w:hAnsi="Marianne" w:cs="Arial"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5FDF59" wp14:editId="76081F03">
                <wp:simplePos x="0" y="0"/>
                <wp:positionH relativeFrom="margin">
                  <wp:posOffset>4566714</wp:posOffset>
                </wp:positionH>
                <wp:positionV relativeFrom="paragraph">
                  <wp:posOffset>4225</wp:posOffset>
                </wp:positionV>
                <wp:extent cx="201930" cy="200025"/>
                <wp:effectExtent l="0" t="0" r="26670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5C80DC97" id="Rectangle 7" o:spid="_x0000_s1026" style="position:absolute;margin-left:359.6pt;margin-top:.35pt;width:15.9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">
                <w10:wrap anchorx="margin"/>
              </v:rect>
            </w:pict>
          </mc:Fallback>
        </mc:AlternateContent>
      </w:r>
      <w:r w:rsidRPr="009C519A">
        <w:rPr>
          <w:rFonts w:ascii="Marianne" w:hAnsi="Marianne" w:cs="Arial"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D00474" wp14:editId="75477EC0">
                <wp:simplePos x="0" y="0"/>
                <wp:positionH relativeFrom="margin">
                  <wp:posOffset>2700915</wp:posOffset>
                </wp:positionH>
                <wp:positionV relativeFrom="paragraph">
                  <wp:posOffset>5286</wp:posOffset>
                </wp:positionV>
                <wp:extent cx="201930" cy="200025"/>
                <wp:effectExtent l="0" t="0" r="26670" b="2857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6024" w:rsidRPr="00B60FC2" w:rsidRDefault="00BA6024" w:rsidP="00BA6024">
                            <w:pPr>
                              <w:jc w:val="center"/>
                              <w:rPr>
                                <w:b/>
                                <w:szCs w:val="16"/>
                              </w:rPr>
                            </w:pPr>
                            <w:r w:rsidRPr="00B60FC2">
                              <w:rPr>
                                <w:b/>
                                <w:szCs w:val="16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06D00474" id="Rectangle 1" o:spid="_x0000_s1027" style="position:absolute;margin-left:212.65pt;margin-top:.4pt;width:15.9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">
                <v:textbox inset="0,0,0,0">
                  <w:txbxContent>
                    <w:p w:rsidR="00BA6024" w:rsidRPr="00B60FC2" w:rsidRDefault="00BA6024" w:rsidP="00BA6024">
                      <w:pPr>
                        <w:jc w:val="center"/>
                        <w:rPr>
                          <w:b/>
                          <w:szCs w:val="16"/>
                        </w:rPr>
                      </w:pPr>
                      <w:r w:rsidRPr="00B60FC2">
                        <w:rPr>
                          <w:b/>
                          <w:szCs w:val="16"/>
                        </w:rPr>
                        <w:t>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60492">
        <w:rPr>
          <w:rFonts w:ascii="Marianne" w:hAnsi="Marianne" w:cs="Arial"/>
          <w:b/>
          <w:bCs/>
          <w:sz w:val="20"/>
          <w:szCs w:val="20"/>
        </w:rPr>
        <w:t xml:space="preserve">Recrutement </w:t>
      </w:r>
      <w:r w:rsidR="00760492" w:rsidRPr="00255D2F">
        <w:rPr>
          <w:rFonts w:ascii="Marianne" w:hAnsi="Marianne" w:cs="Arial"/>
          <w:b/>
          <w:bCs/>
          <w:sz w:val="20"/>
          <w:szCs w:val="20"/>
        </w:rPr>
        <w:t>:</w:t>
      </w:r>
      <w:r w:rsidRPr="00255D2F">
        <w:rPr>
          <w:rFonts w:ascii="Marianne" w:hAnsi="Marianne" w:cs="Arial"/>
          <w:b/>
          <w:bCs/>
          <w:sz w:val="20"/>
          <w:szCs w:val="20"/>
        </w:rPr>
        <w:t xml:space="preserve">  </w:t>
      </w:r>
      <w:r w:rsidRPr="00255D2F">
        <w:rPr>
          <w:rFonts w:ascii="Marianne" w:hAnsi="Marianne" w:cs="Arial"/>
          <w:b/>
          <w:bCs/>
          <w:sz w:val="20"/>
          <w:szCs w:val="20"/>
        </w:rPr>
        <w:tab/>
        <w:t xml:space="preserve">    Concours externe</w:t>
      </w:r>
      <w:r w:rsidRPr="00255D2F">
        <w:rPr>
          <w:rFonts w:ascii="Marianne" w:hAnsi="Marianne" w:cs="Arial"/>
          <w:b/>
          <w:bCs/>
          <w:sz w:val="20"/>
          <w:szCs w:val="20"/>
        </w:rPr>
        <w:tab/>
      </w:r>
      <w:r w:rsidRPr="00255D2F">
        <w:rPr>
          <w:rFonts w:ascii="Marianne" w:hAnsi="Marianne" w:cs="Arial"/>
          <w:b/>
          <w:bCs/>
          <w:sz w:val="20"/>
          <w:szCs w:val="20"/>
        </w:rPr>
        <w:tab/>
        <w:t xml:space="preserve">       Concours interne</w:t>
      </w:r>
    </w:p>
    <w:p w:rsidR="00255D2F" w:rsidRPr="009C519A" w:rsidRDefault="00255D2F" w:rsidP="00255D2F">
      <w:pPr>
        <w:rPr>
          <w:rFonts w:ascii="Marianne" w:hAnsi="Marianne" w:cs="Arial"/>
          <w:bCs/>
          <w:sz w:val="20"/>
          <w:szCs w:val="20"/>
        </w:rPr>
      </w:pPr>
      <w:r w:rsidRPr="009C519A">
        <w:rPr>
          <w:rFonts w:ascii="Marianne" w:hAnsi="Marianne" w:cs="Arial"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8232B" wp14:editId="4829DAAC">
                <wp:simplePos x="0" y="0"/>
                <wp:positionH relativeFrom="margin">
                  <wp:posOffset>190500</wp:posOffset>
                </wp:positionH>
                <wp:positionV relativeFrom="paragraph">
                  <wp:posOffset>107315</wp:posOffset>
                </wp:positionV>
                <wp:extent cx="201930" cy="200025"/>
                <wp:effectExtent l="0" t="0" r="26670" b="2857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2F0E6CCD" id="Rectangle 4" o:spid="_x0000_s1026" style="position:absolute;margin-left:15pt;margin-top:8.45pt;width:15.9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">
                <w10:wrap anchorx="margin"/>
              </v:rect>
            </w:pict>
          </mc:Fallback>
        </mc:AlternateContent>
      </w:r>
      <w:r w:rsidRPr="009C519A">
        <w:rPr>
          <w:rFonts w:ascii="Marianne" w:hAnsi="Marianne" w:cs="Arial"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B6DF37" wp14:editId="6A9DF594">
                <wp:simplePos x="0" y="0"/>
                <wp:positionH relativeFrom="column">
                  <wp:posOffset>3810000</wp:posOffset>
                </wp:positionH>
                <wp:positionV relativeFrom="paragraph">
                  <wp:posOffset>105410</wp:posOffset>
                </wp:positionV>
                <wp:extent cx="201930" cy="200025"/>
                <wp:effectExtent l="0" t="0" r="2667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FAC16E6" id="Rectangle 6" o:spid="_x0000_s1026" style="position:absolute;margin-left:300pt;margin-top:8.3pt;width:15.9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"/>
            </w:pict>
          </mc:Fallback>
        </mc:AlternateContent>
      </w:r>
      <w:r w:rsidRPr="009C519A">
        <w:rPr>
          <w:rFonts w:ascii="Marianne" w:hAnsi="Marianne" w:cs="Arial"/>
          <w:bCs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E31C3C" wp14:editId="4BBF1219">
                <wp:simplePos x="0" y="0"/>
                <wp:positionH relativeFrom="column">
                  <wp:posOffset>2085975</wp:posOffset>
                </wp:positionH>
                <wp:positionV relativeFrom="paragraph">
                  <wp:posOffset>114935</wp:posOffset>
                </wp:positionV>
                <wp:extent cx="201930" cy="200025"/>
                <wp:effectExtent l="0" t="0" r="2667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4C3BBA35" id="Rectangle 5" o:spid="_x0000_s1026" style="position:absolute;margin-left:164.25pt;margin-top:9.05pt;width:15.9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"/>
            </w:pict>
          </mc:Fallback>
        </mc:AlternateContent>
      </w:r>
      <w:r w:rsidRPr="009C519A">
        <w:rPr>
          <w:rFonts w:ascii="Marianne" w:hAnsi="Marianne" w:cs="Arial"/>
          <w:bCs/>
          <w:sz w:val="20"/>
          <w:szCs w:val="20"/>
        </w:rPr>
        <w:t xml:space="preserve">       </w:t>
      </w:r>
    </w:p>
    <w:p w:rsidR="00255D2F" w:rsidRPr="00255D2F" w:rsidRDefault="00255D2F" w:rsidP="00255D2F">
      <w:pPr>
        <w:ind w:firstLine="708"/>
        <w:rPr>
          <w:rFonts w:ascii="Marianne" w:hAnsi="Marianne" w:cs="Arial"/>
          <w:b/>
          <w:bCs/>
          <w:sz w:val="20"/>
          <w:szCs w:val="20"/>
        </w:rPr>
      </w:pPr>
      <w:r w:rsidRPr="00255D2F">
        <w:rPr>
          <w:rFonts w:ascii="Marianne" w:hAnsi="Marianne" w:cs="Arial"/>
          <w:b/>
          <w:bCs/>
          <w:sz w:val="20"/>
          <w:szCs w:val="20"/>
        </w:rPr>
        <w:t>Recrutement direct</w:t>
      </w:r>
      <w:r w:rsidRPr="00255D2F">
        <w:rPr>
          <w:rFonts w:ascii="Marianne" w:hAnsi="Marianne" w:cs="Arial"/>
          <w:b/>
          <w:bCs/>
          <w:sz w:val="20"/>
          <w:szCs w:val="20"/>
        </w:rPr>
        <w:tab/>
      </w:r>
      <w:r w:rsidRPr="00255D2F">
        <w:rPr>
          <w:rFonts w:ascii="Marianne" w:hAnsi="Marianne" w:cs="Arial"/>
          <w:b/>
          <w:bCs/>
          <w:sz w:val="20"/>
          <w:szCs w:val="20"/>
        </w:rPr>
        <w:tab/>
        <w:t xml:space="preserve">   Recrutement BOE</w:t>
      </w:r>
      <w:r w:rsidRPr="00255D2F">
        <w:rPr>
          <w:rFonts w:ascii="Marianne" w:hAnsi="Marianne" w:cs="Arial"/>
          <w:b/>
          <w:bCs/>
          <w:sz w:val="20"/>
          <w:szCs w:val="20"/>
        </w:rPr>
        <w:tab/>
      </w:r>
      <w:r w:rsidRPr="00255D2F">
        <w:rPr>
          <w:rFonts w:ascii="Marianne" w:hAnsi="Marianne" w:cs="Arial"/>
          <w:b/>
          <w:bCs/>
          <w:sz w:val="20"/>
          <w:szCs w:val="20"/>
        </w:rPr>
        <w:tab/>
        <w:t xml:space="preserve"> Recrutement PACTE</w:t>
      </w:r>
    </w:p>
    <w:p w:rsidR="00255D2F" w:rsidRDefault="00255D2F"/>
    <w:p w:rsidR="00255D2F" w:rsidRDefault="00255D2F"/>
    <w:tbl>
      <w:tblPr>
        <w:tblpPr w:leftFromText="141" w:rightFromText="141" w:vertAnchor="text" w:horzAnchor="margin" w:tblpY="8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760492" w:rsidRPr="00760492" w:rsidTr="00065BBC">
        <w:trPr>
          <w:cantSplit/>
          <w:trHeight w:val="522"/>
        </w:trPr>
        <w:tc>
          <w:tcPr>
            <w:tcW w:w="9776" w:type="dxa"/>
            <w:shd w:val="clear" w:color="auto" w:fill="FFE8F7"/>
            <w:vAlign w:val="center"/>
          </w:tcPr>
          <w:p w:rsidR="00760492" w:rsidRPr="0049349E" w:rsidRDefault="00760492" w:rsidP="00065BBC">
            <w:pPr>
              <w:pStyle w:val="Titre2"/>
              <w:ind w:right="-350"/>
              <w:rPr>
                <w:rFonts w:ascii="Marianne" w:hAnsi="Marianne"/>
                <w:b/>
                <w:color w:val="611313"/>
                <w:sz w:val="22"/>
                <w:szCs w:val="22"/>
              </w:rPr>
            </w:pPr>
            <w:r w:rsidRPr="0049349E">
              <w:rPr>
                <w:rFonts w:ascii="Marianne" w:hAnsi="Marianne"/>
                <w:b/>
                <w:color w:val="611313"/>
                <w:sz w:val="22"/>
                <w:szCs w:val="22"/>
              </w:rPr>
              <w:t xml:space="preserve">Intitulé du poste : </w:t>
            </w:r>
            <w:r w:rsidR="000041AE" w:rsidRPr="005638B1">
              <w:rPr>
                <w:rFonts w:ascii="Marianne" w:hAnsi="Marianne"/>
                <w:b/>
                <w:color w:val="611313"/>
                <w:sz w:val="22"/>
                <w:szCs w:val="22"/>
              </w:rPr>
              <w:t>Ingénieur</w:t>
            </w:r>
            <w:r w:rsidR="00293BEC">
              <w:rPr>
                <w:rFonts w:ascii="Marianne" w:hAnsi="Marianne"/>
                <w:b/>
                <w:color w:val="611313"/>
                <w:sz w:val="22"/>
                <w:szCs w:val="22"/>
              </w:rPr>
              <w:t>(e)</w:t>
            </w:r>
            <w:r w:rsidR="000041AE" w:rsidRPr="005638B1">
              <w:rPr>
                <w:rFonts w:ascii="Marianne" w:hAnsi="Marianne"/>
                <w:b/>
                <w:color w:val="611313"/>
                <w:sz w:val="22"/>
                <w:szCs w:val="22"/>
              </w:rPr>
              <w:t xml:space="preserve"> de recherche PMO (Project Manager Officier)</w:t>
            </w:r>
          </w:p>
          <w:p w:rsidR="00065BBC" w:rsidRPr="00065BBC" w:rsidRDefault="00065BBC" w:rsidP="00065BBC"/>
        </w:tc>
      </w:tr>
      <w:tr w:rsidR="00255D2F" w:rsidRPr="0065552D" w:rsidTr="00760492">
        <w:trPr>
          <w:cantSplit/>
          <w:trHeight w:val="747"/>
        </w:trPr>
        <w:tc>
          <w:tcPr>
            <w:tcW w:w="9776" w:type="dxa"/>
            <w:tcBorders>
              <w:bottom w:val="single" w:sz="4" w:space="0" w:color="auto"/>
            </w:tcBorders>
            <w:vAlign w:val="center"/>
          </w:tcPr>
          <w:p w:rsidR="00255D2F" w:rsidRDefault="00255D2F" w:rsidP="00EE5CB4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Statut (ITRF, BIBLIOTHEQUE, AENES) : </w:t>
            </w:r>
            <w:r w:rsidR="00BA6024">
              <w:rPr>
                <w:rFonts w:ascii="Marianne" w:hAnsi="Marianne" w:cs="Arial"/>
                <w:b/>
                <w:bCs/>
                <w:sz w:val="20"/>
                <w:szCs w:val="20"/>
              </w:rPr>
              <w:t>ITRF</w:t>
            </w:r>
          </w:p>
          <w:p w:rsidR="00255D2F" w:rsidRDefault="00255D2F" w:rsidP="00EE5CB4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Branche d’activ</w:t>
            </w:r>
            <w:r w:rsidR="001955F8">
              <w:rPr>
                <w:rFonts w:ascii="Marianne" w:hAnsi="Marianne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té professionnelle (BAP) : </w:t>
            </w:r>
            <w:r w:rsidR="00BA6024">
              <w:rPr>
                <w:rFonts w:ascii="Marianne" w:hAnsi="Marianne" w:cs="Arial"/>
                <w:b/>
                <w:bCs/>
                <w:sz w:val="20"/>
                <w:szCs w:val="20"/>
              </w:rPr>
              <w:t>BAP E</w:t>
            </w:r>
          </w:p>
          <w:p w:rsidR="00255D2F" w:rsidRPr="0065552D" w:rsidRDefault="00255D2F" w:rsidP="00BA6024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Emploi type (REFERENS)</w:t>
            </w:r>
            <w:r w:rsidR="00846F96">
              <w:rPr>
                <w:rFonts w:ascii="Marianne" w:hAnsi="Marianne" w:cs="Arial"/>
                <w:b/>
                <w:bCs/>
                <w:sz w:val="20"/>
                <w:szCs w:val="20"/>
              </w:rPr>
              <w:t> :</w:t>
            </w:r>
            <w:r w:rsidR="00BA0E02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</w:t>
            </w:r>
            <w:r w:rsidR="00BA6024" w:rsidRPr="00BA6024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E1A41 - </w:t>
            </w:r>
            <w:proofErr w:type="spellStart"/>
            <w:r w:rsidR="00BA6024" w:rsidRPr="00BA6024">
              <w:rPr>
                <w:rFonts w:ascii="Marianne" w:hAnsi="Marianne" w:cs="Arial"/>
                <w:b/>
                <w:bCs/>
                <w:sz w:val="20"/>
                <w:szCs w:val="20"/>
              </w:rPr>
              <w:t>Chef-fe</w:t>
            </w:r>
            <w:proofErr w:type="spellEnd"/>
            <w:r w:rsidR="00BA6024" w:rsidRPr="00BA6024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de projet ou </w:t>
            </w:r>
            <w:proofErr w:type="spellStart"/>
            <w:r w:rsidR="00BA6024" w:rsidRPr="00BA6024">
              <w:rPr>
                <w:rFonts w:ascii="Marianne" w:hAnsi="Marianne" w:cs="Arial"/>
                <w:b/>
                <w:bCs/>
                <w:sz w:val="20"/>
                <w:szCs w:val="20"/>
              </w:rPr>
              <w:t>expert-e</w:t>
            </w:r>
            <w:proofErr w:type="spellEnd"/>
            <w:r w:rsidR="00BA6024" w:rsidRPr="00BA6024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en ingénierie des systèmes d’information</w:t>
            </w:r>
          </w:p>
          <w:p w:rsidR="00255D2F" w:rsidRPr="0065552D" w:rsidRDefault="00255D2F" w:rsidP="00EE5CB4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</w:tr>
      <w:tr w:rsidR="00255D2F" w:rsidRPr="0065552D" w:rsidTr="00760492">
        <w:trPr>
          <w:cantSplit/>
          <w:trHeight w:val="380"/>
        </w:trPr>
        <w:tc>
          <w:tcPr>
            <w:tcW w:w="9776" w:type="dxa"/>
            <w:shd w:val="clear" w:color="auto" w:fill="FFE8F7"/>
            <w:vAlign w:val="center"/>
          </w:tcPr>
          <w:p w:rsidR="00255D2F" w:rsidRPr="00760492" w:rsidRDefault="00255D2F" w:rsidP="00EE5CB4">
            <w:pPr>
              <w:pStyle w:val="Titre2"/>
              <w:jc w:val="center"/>
              <w:rPr>
                <w:rFonts w:ascii="Marianne" w:hAnsi="Marianne" w:cs="Arial"/>
                <w:b/>
                <w:color w:val="FFE8F7"/>
                <w:sz w:val="20"/>
                <w:szCs w:val="20"/>
              </w:rPr>
            </w:pPr>
            <w:r w:rsidRPr="00760492">
              <w:rPr>
                <w:rFonts w:ascii="Marianne" w:hAnsi="Marianne" w:cs="Arial"/>
                <w:b/>
                <w:color w:val="611313"/>
                <w:sz w:val="20"/>
                <w:szCs w:val="20"/>
              </w:rPr>
              <w:t>Fiche descriptive du poste</w:t>
            </w:r>
          </w:p>
        </w:tc>
      </w:tr>
      <w:tr w:rsidR="00255D2F" w:rsidRPr="0065552D" w:rsidTr="00760492">
        <w:trPr>
          <w:cantSplit/>
          <w:trHeight w:val="1084"/>
        </w:trPr>
        <w:tc>
          <w:tcPr>
            <w:tcW w:w="9776" w:type="dxa"/>
            <w:tcBorders>
              <w:bottom w:val="single" w:sz="4" w:space="0" w:color="auto"/>
            </w:tcBorders>
            <w:vAlign w:val="center"/>
          </w:tcPr>
          <w:p w:rsidR="00255D2F" w:rsidRPr="0065552D" w:rsidRDefault="00255D2F" w:rsidP="00EE5CB4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Catégorie : </w:t>
            </w:r>
            <w:r w:rsidR="00BA6024">
              <w:rPr>
                <w:rFonts w:ascii="Marianne" w:hAnsi="Marianne" w:cs="Arial"/>
                <w:b/>
                <w:bCs/>
                <w:sz w:val="20"/>
                <w:szCs w:val="20"/>
              </w:rPr>
              <w:t>A</w:t>
            </w:r>
          </w:p>
          <w:p w:rsidR="00255D2F" w:rsidRPr="0065552D" w:rsidRDefault="00255D2F" w:rsidP="00EE5CB4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Corps</w:t>
            </w:r>
            <w:r w:rsidR="00846F96">
              <w:rPr>
                <w:rFonts w:ascii="Marianne" w:hAnsi="Marianne" w:cs="Arial"/>
                <w:b/>
                <w:bCs/>
                <w:sz w:val="20"/>
                <w:szCs w:val="20"/>
              </w:rPr>
              <w:t> :</w:t>
            </w:r>
            <w:r w:rsidR="00BA6024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Ingénieur de Recherche</w:t>
            </w:r>
          </w:p>
          <w:p w:rsidR="00255D2F" w:rsidRPr="0065552D" w:rsidRDefault="00255D2F" w:rsidP="00EE5CB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255D2F" w:rsidRPr="0065552D" w:rsidTr="00760492">
        <w:trPr>
          <w:cantSplit/>
          <w:trHeight w:val="349"/>
        </w:trPr>
        <w:tc>
          <w:tcPr>
            <w:tcW w:w="9776" w:type="dxa"/>
            <w:shd w:val="clear" w:color="auto" w:fill="FFE8F7"/>
            <w:vAlign w:val="center"/>
          </w:tcPr>
          <w:p w:rsidR="00255D2F" w:rsidRPr="0065552D" w:rsidRDefault="00255D2F" w:rsidP="00760492">
            <w:pPr>
              <w:pStyle w:val="Titre2"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760492">
              <w:rPr>
                <w:rFonts w:ascii="Marianne" w:hAnsi="Marianne" w:cs="Arial"/>
                <w:b/>
                <w:color w:val="611313"/>
                <w:sz w:val="20"/>
                <w:szCs w:val="20"/>
              </w:rPr>
              <w:t>Affectation</w:t>
            </w:r>
          </w:p>
        </w:tc>
      </w:tr>
      <w:tr w:rsidR="00255D2F" w:rsidRPr="0065552D" w:rsidTr="00760492">
        <w:trPr>
          <w:cantSplit/>
          <w:trHeight w:val="515"/>
        </w:trPr>
        <w:tc>
          <w:tcPr>
            <w:tcW w:w="9776" w:type="dxa"/>
            <w:tcBorders>
              <w:bottom w:val="single" w:sz="4" w:space="0" w:color="auto"/>
            </w:tcBorders>
            <w:vAlign w:val="center"/>
          </w:tcPr>
          <w:p w:rsidR="00255D2F" w:rsidRPr="00055970" w:rsidRDefault="00255D2F" w:rsidP="00293BEC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055970">
              <w:rPr>
                <w:rFonts w:ascii="Marianne" w:hAnsi="Marianne" w:cs="Arial"/>
                <w:b/>
                <w:bCs/>
                <w:sz w:val="20"/>
                <w:szCs w:val="20"/>
              </w:rPr>
              <w:t>UNIVERSITE DE TOULOUSE – 118 Route de Narbonne – 31062 Toulouse Cedex 9</w:t>
            </w:r>
          </w:p>
          <w:p w:rsidR="00255D2F" w:rsidRPr="0065552D" w:rsidRDefault="00255D2F" w:rsidP="00EE5CB4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  <w:p w:rsidR="00255D2F" w:rsidRDefault="00760492" w:rsidP="00EE5CB4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Composante</w:t>
            </w:r>
            <w:r w:rsidR="00846F96">
              <w:rPr>
                <w:rFonts w:ascii="Marianne" w:hAnsi="Marianne" w:cs="Arial"/>
                <w:b/>
                <w:bCs/>
                <w:sz w:val="20"/>
                <w:szCs w:val="20"/>
              </w:rPr>
              <w:t> :</w:t>
            </w:r>
            <w:r w:rsidR="00BA6024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Direction Générale des Services</w:t>
            </w:r>
          </w:p>
          <w:p w:rsidR="00255D2F" w:rsidRPr="00BA6024" w:rsidRDefault="00255D2F" w:rsidP="00EE5CB4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Direction et/ou service : </w:t>
            </w:r>
            <w:r w:rsidR="00BA6024">
              <w:rPr>
                <w:rFonts w:ascii="Marianne" w:hAnsi="Marianne" w:cs="Arial"/>
                <w:b/>
                <w:bCs/>
                <w:sz w:val="20"/>
                <w:szCs w:val="20"/>
              </w:rPr>
              <w:t>Direction des Systèmes d’Information/Pôle Urbanisation, Méthode</w:t>
            </w:r>
            <w:r w:rsidR="003B1729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et</w:t>
            </w:r>
            <w:r w:rsidR="00BA6024">
              <w:rPr>
                <w:rFonts w:ascii="Marianne" w:hAnsi="Marianne" w:cs="Arial"/>
                <w:b/>
                <w:bCs/>
                <w:sz w:val="20"/>
                <w:szCs w:val="20"/>
              </w:rPr>
              <w:t xml:space="preserve"> Coordination</w:t>
            </w:r>
          </w:p>
          <w:p w:rsidR="00255D2F" w:rsidRPr="0065552D" w:rsidRDefault="00255D2F" w:rsidP="00EE5CB4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255D2F" w:rsidRPr="00760492" w:rsidTr="00760492">
        <w:trPr>
          <w:cantSplit/>
          <w:trHeight w:val="299"/>
        </w:trPr>
        <w:tc>
          <w:tcPr>
            <w:tcW w:w="9776" w:type="dxa"/>
            <w:shd w:val="clear" w:color="auto" w:fill="FFE8F7"/>
            <w:vAlign w:val="center"/>
          </w:tcPr>
          <w:p w:rsidR="00255D2F" w:rsidRPr="00760492" w:rsidRDefault="00255D2F" w:rsidP="00760492">
            <w:pPr>
              <w:pStyle w:val="Titre2"/>
              <w:jc w:val="center"/>
              <w:rPr>
                <w:rFonts w:ascii="Marianne" w:hAnsi="Marianne" w:cs="Arial"/>
                <w:b/>
                <w:color w:val="611313"/>
                <w:sz w:val="20"/>
                <w:szCs w:val="20"/>
              </w:rPr>
            </w:pPr>
            <w:r w:rsidRPr="00760492">
              <w:rPr>
                <w:rFonts w:ascii="Marianne" w:hAnsi="Marianne" w:cs="Arial"/>
                <w:b/>
                <w:color w:val="611313"/>
                <w:sz w:val="20"/>
                <w:szCs w:val="20"/>
              </w:rPr>
              <w:t>Missions</w:t>
            </w:r>
          </w:p>
        </w:tc>
      </w:tr>
      <w:tr w:rsidR="00EC347B" w:rsidRPr="0065552D" w:rsidTr="00255D2F">
        <w:trPr>
          <w:cantSplit/>
          <w:trHeight w:val="299"/>
        </w:trPr>
        <w:tc>
          <w:tcPr>
            <w:tcW w:w="9776" w:type="dxa"/>
            <w:shd w:val="clear" w:color="auto" w:fill="FFFFFF"/>
            <w:vAlign w:val="center"/>
          </w:tcPr>
          <w:p w:rsidR="00EC347B" w:rsidRDefault="00EC347B" w:rsidP="00293BEC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  <w:r w:rsidRPr="00572479">
              <w:rPr>
                <w:rFonts w:ascii="Marianne" w:hAnsi="Marianne" w:cs="Arial"/>
                <w:bCs/>
                <w:sz w:val="20"/>
                <w:szCs w:val="20"/>
              </w:rPr>
              <w:t xml:space="preserve">La Direction des Systèmes d’Information (DSI) est constituée de 61 agents répartis en </w:t>
            </w:r>
            <w:r>
              <w:rPr>
                <w:rFonts w:ascii="Marianne" w:hAnsi="Marianne" w:cs="Arial"/>
                <w:bCs/>
                <w:sz w:val="20"/>
                <w:szCs w:val="20"/>
              </w:rPr>
              <w:t>5</w:t>
            </w:r>
            <w:r w:rsidRPr="00572479">
              <w:rPr>
                <w:rFonts w:ascii="Marianne" w:hAnsi="Marianne" w:cs="Arial"/>
                <w:bCs/>
                <w:sz w:val="20"/>
                <w:szCs w:val="20"/>
              </w:rPr>
              <w:t xml:space="preserve"> pôles</w:t>
            </w:r>
            <w:r>
              <w:rPr>
                <w:rFonts w:ascii="Marianne" w:hAnsi="Marianne" w:cs="Arial"/>
                <w:bCs/>
                <w:sz w:val="20"/>
                <w:szCs w:val="20"/>
              </w:rPr>
              <w:t xml:space="preserve"> </w:t>
            </w:r>
            <w:r w:rsidRPr="00572479">
              <w:rPr>
                <w:rFonts w:ascii="Marianne" w:hAnsi="Marianne" w:cs="Arial"/>
                <w:bCs/>
                <w:sz w:val="20"/>
                <w:szCs w:val="20"/>
              </w:rPr>
              <w:t xml:space="preserve">(dont </w:t>
            </w:r>
            <w:r w:rsidR="00176AC0">
              <w:rPr>
                <w:rFonts w:ascii="Marianne" w:hAnsi="Marianne" w:cs="Arial"/>
                <w:bCs/>
                <w:sz w:val="20"/>
                <w:szCs w:val="20"/>
              </w:rPr>
              <w:t>4</w:t>
            </w:r>
            <w:r w:rsidRPr="00572479">
              <w:rPr>
                <w:rFonts w:ascii="Marianne" w:hAnsi="Marianne" w:cs="Arial"/>
                <w:bCs/>
                <w:sz w:val="20"/>
                <w:szCs w:val="20"/>
              </w:rPr>
              <w:t xml:space="preserve"> techniques) </w:t>
            </w:r>
            <w:r>
              <w:rPr>
                <w:rFonts w:ascii="Marianne" w:hAnsi="Marianne" w:cs="Arial"/>
                <w:bCs/>
                <w:sz w:val="20"/>
                <w:szCs w:val="20"/>
              </w:rPr>
              <w:t>dont le pôle</w:t>
            </w:r>
            <w:r w:rsidRPr="00572479">
              <w:rPr>
                <w:rFonts w:ascii="Marianne" w:hAnsi="Marianne" w:cs="Arial"/>
                <w:bCs/>
                <w:sz w:val="20"/>
                <w:szCs w:val="20"/>
              </w:rPr>
              <w:t xml:space="preserve"> « urbanisation, méthode</w:t>
            </w:r>
            <w:r w:rsidR="003B1729">
              <w:rPr>
                <w:rFonts w:ascii="Marianne" w:hAnsi="Marianne" w:cs="Arial"/>
                <w:bCs/>
                <w:sz w:val="20"/>
                <w:szCs w:val="20"/>
              </w:rPr>
              <w:t xml:space="preserve"> et</w:t>
            </w:r>
            <w:r w:rsidRPr="00572479">
              <w:rPr>
                <w:rFonts w:ascii="Marianne" w:hAnsi="Marianne" w:cs="Arial"/>
                <w:bCs/>
                <w:sz w:val="20"/>
                <w:szCs w:val="20"/>
              </w:rPr>
              <w:t xml:space="preserve"> coordination ». Elle assure la</w:t>
            </w:r>
            <w:r>
              <w:rPr>
                <w:rFonts w:ascii="Marianne" w:hAnsi="Marianne" w:cs="Arial"/>
                <w:bCs/>
                <w:sz w:val="20"/>
                <w:szCs w:val="20"/>
              </w:rPr>
              <w:t xml:space="preserve"> </w:t>
            </w:r>
            <w:r w:rsidRPr="00572479">
              <w:rPr>
                <w:rFonts w:ascii="Marianne" w:hAnsi="Marianne" w:cs="Arial"/>
                <w:bCs/>
                <w:sz w:val="20"/>
                <w:szCs w:val="20"/>
              </w:rPr>
              <w:t>maîtrise d’</w:t>
            </w:r>
            <w:proofErr w:type="spellStart"/>
            <w:r w:rsidRPr="00572479">
              <w:rPr>
                <w:rFonts w:ascii="Marianne" w:hAnsi="Marianne" w:cs="Arial"/>
                <w:bCs/>
                <w:sz w:val="20"/>
                <w:szCs w:val="20"/>
              </w:rPr>
              <w:t>oeuvre</w:t>
            </w:r>
            <w:proofErr w:type="spellEnd"/>
            <w:r w:rsidRPr="00572479">
              <w:rPr>
                <w:rFonts w:ascii="Marianne" w:hAnsi="Marianne" w:cs="Arial"/>
                <w:bCs/>
                <w:sz w:val="20"/>
                <w:szCs w:val="20"/>
              </w:rPr>
              <w:t xml:space="preserve"> et l’assistance à maîtrise d’ouvrage de projets numériques transverses ou</w:t>
            </w:r>
            <w:r>
              <w:rPr>
                <w:rFonts w:ascii="Marianne" w:hAnsi="Marianne" w:cs="Arial"/>
                <w:bCs/>
                <w:sz w:val="20"/>
                <w:szCs w:val="20"/>
              </w:rPr>
              <w:t xml:space="preserve"> </w:t>
            </w:r>
            <w:r w:rsidRPr="00572479">
              <w:rPr>
                <w:rFonts w:ascii="Marianne" w:hAnsi="Marianne" w:cs="Arial"/>
                <w:bCs/>
                <w:sz w:val="20"/>
                <w:szCs w:val="20"/>
              </w:rPr>
              <w:t>communs à plusieurs entités de l’Université. Elle garantit le maintien en conditions</w:t>
            </w:r>
            <w:r>
              <w:rPr>
                <w:rFonts w:ascii="Marianne" w:hAnsi="Marianne" w:cs="Arial"/>
                <w:bCs/>
                <w:sz w:val="20"/>
                <w:szCs w:val="20"/>
              </w:rPr>
              <w:t xml:space="preserve"> </w:t>
            </w:r>
            <w:r w:rsidRPr="00572479">
              <w:rPr>
                <w:rFonts w:ascii="Marianne" w:hAnsi="Marianne" w:cs="Arial"/>
                <w:bCs/>
                <w:sz w:val="20"/>
                <w:szCs w:val="20"/>
              </w:rPr>
              <w:t>opérationnelles des services et infrastructures les supportant ainsi que l’assistance auprès des</w:t>
            </w:r>
            <w:r>
              <w:rPr>
                <w:rFonts w:ascii="Marianne" w:hAnsi="Marianne" w:cs="Arial"/>
                <w:bCs/>
                <w:sz w:val="20"/>
                <w:szCs w:val="20"/>
              </w:rPr>
              <w:t xml:space="preserve"> </w:t>
            </w:r>
            <w:r w:rsidRPr="00572479">
              <w:rPr>
                <w:rFonts w:ascii="Marianne" w:hAnsi="Marianne" w:cs="Arial"/>
                <w:bCs/>
                <w:sz w:val="20"/>
                <w:szCs w:val="20"/>
              </w:rPr>
              <w:t>usagers de ces services. De plus, elle est en charge de l’assistance de proximité aux services</w:t>
            </w:r>
            <w:r>
              <w:rPr>
                <w:rFonts w:ascii="Marianne" w:hAnsi="Marianne" w:cs="Arial"/>
                <w:bCs/>
                <w:sz w:val="20"/>
                <w:szCs w:val="20"/>
              </w:rPr>
              <w:t xml:space="preserve"> </w:t>
            </w:r>
            <w:r w:rsidRPr="00572479">
              <w:rPr>
                <w:rFonts w:ascii="Marianne" w:hAnsi="Marianne" w:cs="Arial"/>
                <w:bCs/>
                <w:sz w:val="20"/>
                <w:szCs w:val="20"/>
              </w:rPr>
              <w:t>centraux et communs.</w:t>
            </w:r>
          </w:p>
          <w:p w:rsidR="00293BEC" w:rsidRDefault="00293BEC" w:rsidP="00293BEC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</w:p>
          <w:p w:rsidR="00293BEC" w:rsidRDefault="00293BEC" w:rsidP="00293BEC">
            <w:pPr>
              <w:jc w:val="both"/>
              <w:rPr>
                <w:rFonts w:ascii="Marianne" w:hAnsi="Marianne" w:cs="Arial"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Cs/>
                <w:sz w:val="20"/>
                <w:szCs w:val="20"/>
              </w:rPr>
              <w:t>L’ingénieur(e) PMO sera sous la responsabilité hiérarchique du responsable du pôle « urbanisation, méthode, coordination ».</w:t>
            </w:r>
          </w:p>
          <w:p w:rsidR="00963225" w:rsidRDefault="00963225" w:rsidP="00EC347B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:rsidR="00BA0E02" w:rsidRDefault="00BA0E02" w:rsidP="00EC347B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:rsidR="00BA0E02" w:rsidRDefault="00BA0E02" w:rsidP="00EC347B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:rsidR="00293BEC" w:rsidRDefault="00293BEC" w:rsidP="00EC347B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</w:p>
          <w:p w:rsidR="00EC347B" w:rsidRPr="000D0AC2" w:rsidRDefault="00EC347B" w:rsidP="00EC347B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0D0AC2">
              <w:rPr>
                <w:rFonts w:ascii="Marianne" w:hAnsi="Marianne" w:cs="Arial"/>
                <w:b/>
                <w:bCs/>
                <w:sz w:val="20"/>
                <w:szCs w:val="20"/>
              </w:rPr>
              <w:lastRenderedPageBreak/>
              <w:t>Mission(s) du poste</w:t>
            </w:r>
            <w:r w:rsidR="00846F96" w:rsidRPr="000D0AC2">
              <w:rPr>
                <w:rFonts w:ascii="Marianne" w:hAnsi="Marianne" w:cs="Arial"/>
                <w:b/>
                <w:bCs/>
                <w:sz w:val="20"/>
                <w:szCs w:val="20"/>
              </w:rPr>
              <w:t> :</w:t>
            </w:r>
          </w:p>
          <w:p w:rsidR="00EC347B" w:rsidRPr="000D0AC2" w:rsidRDefault="00EC347B" w:rsidP="0048489B">
            <w:pPr>
              <w:pStyle w:val="Paragraphedeliste"/>
              <w:numPr>
                <w:ilvl w:val="0"/>
                <w:numId w:val="3"/>
              </w:numPr>
              <w:rPr>
                <w:rFonts w:ascii="Marianne" w:hAnsi="Marianne"/>
                <w:sz w:val="20"/>
                <w:szCs w:val="20"/>
              </w:rPr>
            </w:pPr>
            <w:r w:rsidRPr="000D0AC2">
              <w:rPr>
                <w:rFonts w:ascii="Marianne" w:hAnsi="Marianne"/>
                <w:sz w:val="20"/>
                <w:szCs w:val="20"/>
              </w:rPr>
              <w:t>Participer à la mise à jour du Schéma Directeur du Numérique (SDN) et à la gestion du portefeuille de projets</w:t>
            </w:r>
          </w:p>
          <w:p w:rsidR="00EC347B" w:rsidRPr="000D0AC2" w:rsidRDefault="00EC347B" w:rsidP="0048489B">
            <w:pPr>
              <w:pStyle w:val="Paragraphedeliste"/>
              <w:numPr>
                <w:ilvl w:val="0"/>
                <w:numId w:val="3"/>
              </w:numPr>
              <w:rPr>
                <w:rFonts w:ascii="Marianne" w:hAnsi="Marianne"/>
                <w:sz w:val="20"/>
                <w:szCs w:val="20"/>
              </w:rPr>
            </w:pPr>
            <w:r w:rsidRPr="000D0AC2">
              <w:rPr>
                <w:rFonts w:ascii="Marianne" w:hAnsi="Marianne"/>
                <w:sz w:val="20"/>
                <w:szCs w:val="20"/>
              </w:rPr>
              <w:t xml:space="preserve">Animer et être garant de la mise à jour du portefeuille de projets en tant que PMO (Project Manager </w:t>
            </w:r>
            <w:proofErr w:type="spellStart"/>
            <w:r w:rsidRPr="000D0AC2">
              <w:rPr>
                <w:rFonts w:ascii="Marianne" w:hAnsi="Marianne"/>
                <w:sz w:val="20"/>
                <w:szCs w:val="20"/>
              </w:rPr>
              <w:t>Officer</w:t>
            </w:r>
            <w:proofErr w:type="spellEnd"/>
            <w:r w:rsidRPr="000D0AC2">
              <w:rPr>
                <w:rFonts w:ascii="Marianne" w:hAnsi="Marianne"/>
                <w:sz w:val="20"/>
                <w:szCs w:val="20"/>
              </w:rPr>
              <w:t>)</w:t>
            </w:r>
          </w:p>
          <w:p w:rsidR="00EC347B" w:rsidRPr="000D0AC2" w:rsidRDefault="00EC347B" w:rsidP="0048489B">
            <w:pPr>
              <w:pStyle w:val="Paragraphedeliste"/>
              <w:numPr>
                <w:ilvl w:val="0"/>
                <w:numId w:val="3"/>
              </w:numPr>
              <w:rPr>
                <w:rFonts w:ascii="Marianne" w:hAnsi="Marianne"/>
                <w:sz w:val="20"/>
                <w:szCs w:val="20"/>
              </w:rPr>
            </w:pPr>
            <w:r w:rsidRPr="000D0AC2">
              <w:rPr>
                <w:rFonts w:ascii="Marianne" w:hAnsi="Marianne"/>
                <w:sz w:val="20"/>
                <w:szCs w:val="20"/>
              </w:rPr>
              <w:t>Contribuer à la cartographie (fonctionnelle, applicative, technique, flux, données) et à l’urbanisation</w:t>
            </w:r>
            <w:r w:rsidR="00285F0F" w:rsidRPr="000D0AC2">
              <w:rPr>
                <w:rFonts w:ascii="Marianne" w:hAnsi="Marianne"/>
                <w:sz w:val="20"/>
                <w:szCs w:val="20"/>
              </w:rPr>
              <w:t xml:space="preserve"> du sys</w:t>
            </w:r>
            <w:r w:rsidR="00584706" w:rsidRPr="000D0AC2">
              <w:rPr>
                <w:rFonts w:ascii="Marianne" w:hAnsi="Marianne"/>
                <w:sz w:val="20"/>
                <w:szCs w:val="20"/>
              </w:rPr>
              <w:t>tème d’information</w:t>
            </w:r>
          </w:p>
          <w:p w:rsidR="00EC347B" w:rsidRPr="000D0AC2" w:rsidRDefault="00EC347B" w:rsidP="0048489B">
            <w:pPr>
              <w:pStyle w:val="Paragraphedeliste"/>
              <w:numPr>
                <w:ilvl w:val="0"/>
                <w:numId w:val="3"/>
              </w:numPr>
              <w:rPr>
                <w:rFonts w:ascii="Marianne" w:hAnsi="Marianne"/>
                <w:sz w:val="20"/>
                <w:szCs w:val="20"/>
              </w:rPr>
            </w:pPr>
            <w:r w:rsidRPr="000D0AC2">
              <w:rPr>
                <w:rFonts w:ascii="Marianne" w:hAnsi="Marianne"/>
                <w:sz w:val="20"/>
                <w:szCs w:val="20"/>
              </w:rPr>
              <w:t>Participer potentiellement aux autres activités de la DSI</w:t>
            </w:r>
          </w:p>
          <w:p w:rsidR="00EC347B" w:rsidRPr="000D0AC2" w:rsidRDefault="00EC347B" w:rsidP="00EC347B">
            <w:pPr>
              <w:rPr>
                <w:rFonts w:ascii="Marianne" w:hAnsi="Marianne"/>
                <w:sz w:val="20"/>
                <w:szCs w:val="20"/>
              </w:rPr>
            </w:pPr>
          </w:p>
          <w:p w:rsidR="00EC347B" w:rsidRPr="000D0AC2" w:rsidRDefault="00EC347B" w:rsidP="00EC347B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0D0AC2">
              <w:rPr>
                <w:rFonts w:ascii="Marianne" w:hAnsi="Marianne" w:cs="Arial"/>
                <w:b/>
                <w:bCs/>
                <w:sz w:val="20"/>
                <w:szCs w:val="20"/>
              </w:rPr>
              <w:t>Activités principales :</w:t>
            </w:r>
          </w:p>
          <w:p w:rsidR="00EC347B" w:rsidRPr="000D0AC2" w:rsidRDefault="00EC347B" w:rsidP="0048489B">
            <w:pPr>
              <w:pStyle w:val="Paragraphedeliste"/>
              <w:numPr>
                <w:ilvl w:val="0"/>
                <w:numId w:val="4"/>
              </w:numPr>
              <w:rPr>
                <w:rFonts w:ascii="Marianne" w:hAnsi="Marianne"/>
                <w:sz w:val="20"/>
                <w:szCs w:val="20"/>
              </w:rPr>
            </w:pPr>
            <w:r w:rsidRPr="000D0AC2">
              <w:rPr>
                <w:rFonts w:ascii="Marianne" w:hAnsi="Marianne"/>
                <w:sz w:val="20"/>
                <w:szCs w:val="20"/>
              </w:rPr>
              <w:t>Participer à la mise à jour du Schéma Directeur du Numérique (SDN) et à la gestion du portefeuille de projets</w:t>
            </w:r>
          </w:p>
          <w:p w:rsidR="00EC347B" w:rsidRPr="000D0AC2" w:rsidRDefault="00EC347B" w:rsidP="00EC347B">
            <w:pPr>
              <w:pStyle w:val="Paragraphedeliste"/>
              <w:numPr>
                <w:ilvl w:val="0"/>
                <w:numId w:val="1"/>
              </w:numPr>
              <w:rPr>
                <w:rFonts w:ascii="Marianne" w:hAnsi="Marianne"/>
                <w:sz w:val="20"/>
                <w:szCs w:val="20"/>
              </w:rPr>
            </w:pPr>
            <w:r w:rsidRPr="000D0AC2">
              <w:rPr>
                <w:rFonts w:ascii="Marianne" w:hAnsi="Marianne"/>
                <w:sz w:val="20"/>
                <w:szCs w:val="20"/>
              </w:rPr>
              <w:t xml:space="preserve">Assister </w:t>
            </w:r>
            <w:r w:rsidR="00584706" w:rsidRPr="000D0AC2">
              <w:rPr>
                <w:rFonts w:ascii="Marianne" w:hAnsi="Marianne"/>
                <w:sz w:val="20"/>
                <w:szCs w:val="20"/>
              </w:rPr>
              <w:t>la direction de la DSI (</w:t>
            </w:r>
            <w:r w:rsidRPr="000D0AC2">
              <w:rPr>
                <w:rFonts w:ascii="Marianne" w:hAnsi="Marianne"/>
                <w:sz w:val="20"/>
                <w:szCs w:val="20"/>
              </w:rPr>
              <w:t xml:space="preserve">directrice </w:t>
            </w:r>
            <w:r w:rsidR="00584706" w:rsidRPr="000D0AC2">
              <w:rPr>
                <w:rFonts w:ascii="Marianne" w:hAnsi="Marianne"/>
                <w:sz w:val="20"/>
                <w:szCs w:val="20"/>
              </w:rPr>
              <w:t>et responsables de pôles)</w:t>
            </w:r>
            <w:r w:rsidRPr="000D0AC2">
              <w:rPr>
                <w:rFonts w:ascii="Marianne" w:hAnsi="Marianne"/>
                <w:sz w:val="20"/>
                <w:szCs w:val="20"/>
              </w:rPr>
              <w:t xml:space="preserve"> dans le recueil des besoins des directions métier</w:t>
            </w:r>
          </w:p>
          <w:p w:rsidR="0021679E" w:rsidRPr="000D0AC2" w:rsidRDefault="0021679E" w:rsidP="00EC347B">
            <w:pPr>
              <w:pStyle w:val="Paragraphedeliste"/>
              <w:numPr>
                <w:ilvl w:val="0"/>
                <w:numId w:val="1"/>
              </w:numPr>
              <w:rPr>
                <w:rFonts w:ascii="Marianne" w:hAnsi="Marianne"/>
                <w:sz w:val="20"/>
                <w:szCs w:val="20"/>
              </w:rPr>
            </w:pPr>
            <w:r w:rsidRPr="000D0AC2">
              <w:rPr>
                <w:rFonts w:ascii="Marianne" w:hAnsi="Marianne"/>
                <w:sz w:val="20"/>
                <w:szCs w:val="20"/>
              </w:rPr>
              <w:t>Participer à la préparation des comités de gouvernances du SDN</w:t>
            </w:r>
          </w:p>
          <w:p w:rsidR="00EC347B" w:rsidRPr="000D0AC2" w:rsidRDefault="00EC347B" w:rsidP="0023665B">
            <w:pPr>
              <w:pStyle w:val="Paragraphedeliste"/>
              <w:numPr>
                <w:ilvl w:val="0"/>
                <w:numId w:val="2"/>
              </w:numPr>
              <w:rPr>
                <w:rFonts w:ascii="Marianne" w:hAnsi="Marianne"/>
                <w:sz w:val="20"/>
                <w:szCs w:val="20"/>
              </w:rPr>
            </w:pPr>
            <w:r w:rsidRPr="000D0AC2">
              <w:rPr>
                <w:rFonts w:ascii="Marianne" w:hAnsi="Marianne"/>
                <w:sz w:val="20"/>
                <w:szCs w:val="20"/>
              </w:rPr>
              <w:t xml:space="preserve">Animer et être garant de la mise à jour du portefeuille de projets en tant que PMO (Project Manager </w:t>
            </w:r>
            <w:proofErr w:type="spellStart"/>
            <w:r w:rsidRPr="000D0AC2">
              <w:rPr>
                <w:rFonts w:ascii="Marianne" w:hAnsi="Marianne"/>
                <w:sz w:val="20"/>
                <w:szCs w:val="20"/>
              </w:rPr>
              <w:t>Officer</w:t>
            </w:r>
            <w:proofErr w:type="spellEnd"/>
            <w:r w:rsidRPr="000D0AC2">
              <w:rPr>
                <w:rFonts w:ascii="Marianne" w:hAnsi="Marianne"/>
                <w:sz w:val="20"/>
                <w:szCs w:val="20"/>
              </w:rPr>
              <w:t>)</w:t>
            </w:r>
          </w:p>
          <w:p w:rsidR="00EC347B" w:rsidRPr="000D0AC2" w:rsidRDefault="00615D99" w:rsidP="004E6EEC">
            <w:pPr>
              <w:pStyle w:val="Paragraphedeliste"/>
              <w:numPr>
                <w:ilvl w:val="0"/>
                <w:numId w:val="1"/>
              </w:numPr>
              <w:rPr>
                <w:rFonts w:ascii="Marianne" w:hAnsi="Marianne"/>
                <w:sz w:val="20"/>
                <w:szCs w:val="20"/>
              </w:rPr>
            </w:pPr>
            <w:r w:rsidRPr="000D0AC2">
              <w:rPr>
                <w:rFonts w:ascii="Marianne" w:hAnsi="Marianne"/>
                <w:sz w:val="20"/>
                <w:szCs w:val="20"/>
              </w:rPr>
              <w:t>Piloter</w:t>
            </w:r>
            <w:r w:rsidR="00EC347B" w:rsidRPr="000D0AC2">
              <w:rPr>
                <w:rFonts w:ascii="Marianne" w:hAnsi="Marianne"/>
                <w:sz w:val="20"/>
                <w:szCs w:val="20"/>
              </w:rPr>
              <w:t xml:space="preserve"> la structuration et </w:t>
            </w:r>
            <w:r w:rsidRPr="000D0AC2">
              <w:rPr>
                <w:rFonts w:ascii="Marianne" w:hAnsi="Marianne"/>
                <w:sz w:val="20"/>
                <w:szCs w:val="20"/>
              </w:rPr>
              <w:t xml:space="preserve">le </w:t>
            </w:r>
            <w:r w:rsidR="00EC347B" w:rsidRPr="000D0AC2">
              <w:rPr>
                <w:rFonts w:ascii="Marianne" w:hAnsi="Marianne"/>
                <w:sz w:val="20"/>
                <w:szCs w:val="20"/>
              </w:rPr>
              <w:t>suivi du portefeuille de projets de l’établissement</w:t>
            </w:r>
            <w:r w:rsidRPr="000D0AC2">
              <w:rPr>
                <w:rFonts w:ascii="Marianne" w:hAnsi="Marianne"/>
                <w:sz w:val="20"/>
                <w:szCs w:val="20"/>
              </w:rPr>
              <w:t xml:space="preserve"> en collaboration avec la DSI (directrice et responsables de pôles)</w:t>
            </w:r>
          </w:p>
          <w:p w:rsidR="00615D99" w:rsidRPr="000D0AC2" w:rsidRDefault="00615D99" w:rsidP="00615D99">
            <w:pPr>
              <w:pStyle w:val="Paragraphedeliste"/>
              <w:numPr>
                <w:ilvl w:val="0"/>
                <w:numId w:val="1"/>
              </w:numPr>
              <w:rPr>
                <w:rFonts w:ascii="Marianne" w:hAnsi="Marianne"/>
                <w:sz w:val="20"/>
                <w:szCs w:val="20"/>
              </w:rPr>
            </w:pPr>
            <w:r w:rsidRPr="000D0AC2">
              <w:rPr>
                <w:rFonts w:ascii="Marianne" w:hAnsi="Marianne"/>
                <w:sz w:val="20"/>
                <w:szCs w:val="20"/>
              </w:rPr>
              <w:t>Impulser et participer à la rédaction des processus en lien avec la gestion du portefeuille de projets</w:t>
            </w:r>
          </w:p>
          <w:p w:rsidR="00EC347B" w:rsidRPr="000D0AC2" w:rsidRDefault="00EC347B" w:rsidP="00EC347B">
            <w:pPr>
              <w:pStyle w:val="Paragraphedeliste"/>
              <w:numPr>
                <w:ilvl w:val="0"/>
                <w:numId w:val="1"/>
              </w:numPr>
              <w:rPr>
                <w:rFonts w:ascii="Marianne" w:hAnsi="Marianne"/>
                <w:sz w:val="20"/>
                <w:szCs w:val="20"/>
              </w:rPr>
            </w:pPr>
            <w:r w:rsidRPr="000D0AC2">
              <w:rPr>
                <w:rFonts w:ascii="Marianne" w:hAnsi="Marianne"/>
                <w:sz w:val="20"/>
                <w:szCs w:val="20"/>
              </w:rPr>
              <w:t>Organiser les réunions de revue du portefeuille de projets</w:t>
            </w:r>
          </w:p>
          <w:p w:rsidR="005638B1" w:rsidRPr="000D0AC2" w:rsidRDefault="00EC347B" w:rsidP="004E6EEC">
            <w:pPr>
              <w:pStyle w:val="Paragraphedeliste"/>
              <w:numPr>
                <w:ilvl w:val="0"/>
                <w:numId w:val="1"/>
              </w:numPr>
              <w:rPr>
                <w:rFonts w:ascii="Marianne" w:hAnsi="Marianne"/>
                <w:sz w:val="20"/>
                <w:szCs w:val="20"/>
              </w:rPr>
            </w:pPr>
            <w:r w:rsidRPr="000D0AC2">
              <w:rPr>
                <w:rFonts w:ascii="Marianne" w:hAnsi="Marianne"/>
                <w:sz w:val="20"/>
                <w:szCs w:val="20"/>
              </w:rPr>
              <w:t>Administrer et maintenir en conditions opérationnelles le logiciel de gestion du portefeuille de projets</w:t>
            </w:r>
          </w:p>
          <w:p w:rsidR="00EC347B" w:rsidRPr="000D0AC2" w:rsidRDefault="005638B1" w:rsidP="004E6EEC">
            <w:pPr>
              <w:pStyle w:val="Paragraphedeliste"/>
              <w:numPr>
                <w:ilvl w:val="0"/>
                <w:numId w:val="1"/>
              </w:numPr>
              <w:rPr>
                <w:rFonts w:ascii="Marianne" w:hAnsi="Marianne"/>
                <w:sz w:val="20"/>
                <w:szCs w:val="20"/>
              </w:rPr>
            </w:pPr>
            <w:r w:rsidRPr="000D0AC2">
              <w:rPr>
                <w:rFonts w:ascii="Marianne" w:hAnsi="Marianne"/>
                <w:sz w:val="20"/>
                <w:szCs w:val="20"/>
              </w:rPr>
              <w:t>Ela</w:t>
            </w:r>
            <w:r w:rsidR="00EC347B" w:rsidRPr="000D0AC2">
              <w:rPr>
                <w:rFonts w:ascii="Marianne" w:hAnsi="Marianne"/>
                <w:sz w:val="20"/>
                <w:szCs w:val="20"/>
              </w:rPr>
              <w:t>borer des indicateurs de performance pertinents pour mesurer la réussite des projets</w:t>
            </w:r>
          </w:p>
          <w:p w:rsidR="00EC347B" w:rsidRPr="000D0AC2" w:rsidRDefault="00EC347B" w:rsidP="00EC347B">
            <w:pPr>
              <w:pStyle w:val="Paragraphedeliste"/>
              <w:numPr>
                <w:ilvl w:val="0"/>
                <w:numId w:val="1"/>
              </w:numPr>
              <w:rPr>
                <w:rFonts w:ascii="Marianne" w:hAnsi="Marianne"/>
                <w:sz w:val="20"/>
                <w:szCs w:val="20"/>
              </w:rPr>
            </w:pPr>
            <w:r w:rsidRPr="000D0AC2">
              <w:rPr>
                <w:rFonts w:ascii="Marianne" w:hAnsi="Marianne"/>
                <w:sz w:val="20"/>
                <w:szCs w:val="20"/>
              </w:rPr>
              <w:t>Assurer l’information, la formation et le soutien des utilisateurs sur les outils et les méthodes de gestion de projet</w:t>
            </w:r>
          </w:p>
          <w:p w:rsidR="00EC347B" w:rsidRPr="000D0AC2" w:rsidRDefault="00EC347B" w:rsidP="00EC347B">
            <w:pPr>
              <w:pStyle w:val="Paragraphedeliste"/>
              <w:numPr>
                <w:ilvl w:val="0"/>
                <w:numId w:val="2"/>
              </w:numPr>
              <w:rPr>
                <w:rFonts w:ascii="Marianne" w:hAnsi="Marianne"/>
                <w:sz w:val="20"/>
                <w:szCs w:val="20"/>
              </w:rPr>
            </w:pPr>
            <w:r w:rsidRPr="000D0AC2">
              <w:rPr>
                <w:rFonts w:ascii="Marianne" w:hAnsi="Marianne"/>
                <w:sz w:val="20"/>
                <w:szCs w:val="20"/>
              </w:rPr>
              <w:t>Contribuer à la cartographie (fonctionnelle, applicative, flux, données) et à l’urbanisation</w:t>
            </w:r>
          </w:p>
          <w:p w:rsidR="005638B1" w:rsidRPr="000D0AC2" w:rsidRDefault="00EC347B" w:rsidP="009A1ABC">
            <w:pPr>
              <w:pStyle w:val="Paragraphedeliste"/>
              <w:numPr>
                <w:ilvl w:val="0"/>
                <w:numId w:val="1"/>
              </w:numPr>
              <w:rPr>
                <w:rFonts w:ascii="Marianne" w:hAnsi="Marianne"/>
                <w:sz w:val="20"/>
                <w:szCs w:val="20"/>
              </w:rPr>
            </w:pPr>
            <w:r w:rsidRPr="000D0AC2">
              <w:rPr>
                <w:rFonts w:ascii="Marianne" w:hAnsi="Marianne"/>
                <w:sz w:val="20"/>
                <w:szCs w:val="20"/>
              </w:rPr>
              <w:t>Contribuer à la cartographie (fonctionnelle, applicative, flux, données)</w:t>
            </w:r>
            <w:r w:rsidR="00615D99" w:rsidRPr="000D0AC2">
              <w:rPr>
                <w:rFonts w:ascii="Marianne" w:hAnsi="Marianne"/>
                <w:sz w:val="20"/>
                <w:szCs w:val="20"/>
              </w:rPr>
              <w:t xml:space="preserve"> de l’ensemble du SI de l’université</w:t>
            </w:r>
          </w:p>
          <w:p w:rsidR="00EC347B" w:rsidRPr="000D0AC2" w:rsidRDefault="005638B1" w:rsidP="009A1ABC">
            <w:pPr>
              <w:pStyle w:val="Paragraphedeliste"/>
              <w:numPr>
                <w:ilvl w:val="0"/>
                <w:numId w:val="1"/>
              </w:numPr>
              <w:rPr>
                <w:rFonts w:ascii="Marianne" w:hAnsi="Marianne"/>
                <w:sz w:val="20"/>
                <w:szCs w:val="20"/>
              </w:rPr>
            </w:pPr>
            <w:r w:rsidRPr="000D0AC2">
              <w:rPr>
                <w:rFonts w:ascii="Marianne" w:hAnsi="Marianne"/>
                <w:sz w:val="20"/>
                <w:szCs w:val="20"/>
              </w:rPr>
              <w:t>Con</w:t>
            </w:r>
            <w:r w:rsidR="00EC347B" w:rsidRPr="000D0AC2">
              <w:rPr>
                <w:rFonts w:ascii="Marianne" w:hAnsi="Marianne"/>
                <w:sz w:val="20"/>
                <w:szCs w:val="20"/>
              </w:rPr>
              <w:t>tribuer à la définition des processus et procédures</w:t>
            </w:r>
          </w:p>
          <w:p w:rsidR="00EC347B" w:rsidRPr="000D0AC2" w:rsidRDefault="00EC347B" w:rsidP="00EC347B">
            <w:pPr>
              <w:pStyle w:val="Paragraphedeliste"/>
              <w:numPr>
                <w:ilvl w:val="0"/>
                <w:numId w:val="1"/>
              </w:numPr>
              <w:rPr>
                <w:rFonts w:ascii="Marianne" w:hAnsi="Marianne"/>
                <w:sz w:val="20"/>
                <w:szCs w:val="20"/>
              </w:rPr>
            </w:pPr>
            <w:r w:rsidRPr="000D0AC2">
              <w:rPr>
                <w:rFonts w:ascii="Marianne" w:hAnsi="Marianne"/>
                <w:sz w:val="20"/>
                <w:szCs w:val="20"/>
              </w:rPr>
              <w:t>Faciliter et promouvoir l’intérêt de la cartographie et de l’urbanisation auprès des équipes projets</w:t>
            </w:r>
          </w:p>
          <w:p w:rsidR="00EC347B" w:rsidRPr="000D0AC2" w:rsidRDefault="00EC347B" w:rsidP="00EC347B">
            <w:pPr>
              <w:pStyle w:val="Paragraphedeliste"/>
              <w:numPr>
                <w:ilvl w:val="0"/>
                <w:numId w:val="2"/>
              </w:numPr>
              <w:rPr>
                <w:rFonts w:ascii="Marianne" w:hAnsi="Marianne"/>
                <w:sz w:val="20"/>
                <w:szCs w:val="20"/>
              </w:rPr>
            </w:pPr>
            <w:r w:rsidRPr="000D0AC2">
              <w:rPr>
                <w:rFonts w:ascii="Marianne" w:hAnsi="Marianne"/>
                <w:sz w:val="20"/>
                <w:szCs w:val="20"/>
              </w:rPr>
              <w:t>Participer potentiellement aux autres activités de la DSI</w:t>
            </w:r>
          </w:p>
          <w:p w:rsidR="00EC347B" w:rsidRPr="000D0AC2" w:rsidRDefault="00EC347B" w:rsidP="00EC347B">
            <w:pPr>
              <w:pStyle w:val="Paragraphedeliste"/>
              <w:numPr>
                <w:ilvl w:val="0"/>
                <w:numId w:val="1"/>
              </w:numPr>
              <w:rPr>
                <w:rFonts w:ascii="Marianne" w:hAnsi="Marianne"/>
                <w:sz w:val="20"/>
                <w:szCs w:val="20"/>
              </w:rPr>
            </w:pPr>
            <w:r w:rsidRPr="000D0AC2">
              <w:rPr>
                <w:rFonts w:ascii="Marianne" w:hAnsi="Marianne"/>
                <w:sz w:val="20"/>
                <w:szCs w:val="20"/>
              </w:rPr>
              <w:t>Apporter un soutien méthodologique aux chefs de projets</w:t>
            </w:r>
          </w:p>
          <w:p w:rsidR="00EC347B" w:rsidRPr="000D0AC2" w:rsidRDefault="00EC347B" w:rsidP="00EC347B">
            <w:pPr>
              <w:pStyle w:val="Paragraphedeliste"/>
              <w:numPr>
                <w:ilvl w:val="0"/>
                <w:numId w:val="1"/>
              </w:numPr>
              <w:rPr>
                <w:rFonts w:ascii="Marianne" w:hAnsi="Marianne"/>
                <w:sz w:val="20"/>
                <w:szCs w:val="20"/>
              </w:rPr>
            </w:pPr>
            <w:r w:rsidRPr="000D0AC2">
              <w:rPr>
                <w:rFonts w:ascii="Marianne" w:hAnsi="Marianne"/>
                <w:sz w:val="20"/>
                <w:szCs w:val="20"/>
              </w:rPr>
              <w:t>Fournir des modèles, guides et bonnes pratiques à destination des chefs de projets</w:t>
            </w:r>
          </w:p>
          <w:p w:rsidR="00EC347B" w:rsidRPr="000D0AC2" w:rsidRDefault="00EC347B" w:rsidP="00EC347B">
            <w:pPr>
              <w:pStyle w:val="Paragraphedeliste"/>
              <w:numPr>
                <w:ilvl w:val="0"/>
                <w:numId w:val="1"/>
              </w:numPr>
              <w:rPr>
                <w:rFonts w:ascii="Marianne" w:hAnsi="Marianne"/>
                <w:sz w:val="20"/>
                <w:szCs w:val="20"/>
              </w:rPr>
            </w:pPr>
            <w:r w:rsidRPr="000D0AC2">
              <w:rPr>
                <w:rFonts w:ascii="Marianne" w:hAnsi="Marianne"/>
                <w:sz w:val="20"/>
                <w:szCs w:val="20"/>
              </w:rPr>
              <w:t>Accompagner les équipes dans l’appropriation des méthodes</w:t>
            </w:r>
          </w:p>
          <w:p w:rsidR="00EC347B" w:rsidRPr="000D0AC2" w:rsidRDefault="00EC347B" w:rsidP="00EC347B">
            <w:pPr>
              <w:pStyle w:val="Paragraphedeliste"/>
              <w:numPr>
                <w:ilvl w:val="0"/>
                <w:numId w:val="2"/>
              </w:numPr>
              <w:rPr>
                <w:rFonts w:ascii="Marianne" w:hAnsi="Marianne"/>
                <w:sz w:val="20"/>
                <w:szCs w:val="20"/>
              </w:rPr>
            </w:pPr>
            <w:r w:rsidRPr="000D0AC2">
              <w:rPr>
                <w:rFonts w:ascii="Marianne" w:hAnsi="Marianne"/>
                <w:sz w:val="20"/>
                <w:szCs w:val="20"/>
              </w:rPr>
              <w:t>Autres activités :</w:t>
            </w:r>
          </w:p>
          <w:p w:rsidR="00EC347B" w:rsidRPr="000D0AC2" w:rsidRDefault="00EC347B" w:rsidP="00EC347B">
            <w:pPr>
              <w:pStyle w:val="Paragraphedeliste"/>
              <w:numPr>
                <w:ilvl w:val="0"/>
                <w:numId w:val="1"/>
              </w:numPr>
              <w:rPr>
                <w:rFonts w:ascii="Marianne" w:hAnsi="Marianne"/>
                <w:sz w:val="20"/>
                <w:szCs w:val="20"/>
              </w:rPr>
            </w:pPr>
            <w:r w:rsidRPr="000D0AC2">
              <w:rPr>
                <w:rFonts w:ascii="Marianne" w:hAnsi="Marianne"/>
                <w:sz w:val="20"/>
                <w:szCs w:val="20"/>
              </w:rPr>
              <w:t>Gérer des projets et piloter des équipes projets</w:t>
            </w:r>
            <w:r w:rsidR="002A7EB1" w:rsidRPr="000D0AC2">
              <w:rPr>
                <w:rFonts w:ascii="Marianne" w:hAnsi="Marianne"/>
                <w:sz w:val="20"/>
                <w:szCs w:val="20"/>
              </w:rPr>
              <w:t xml:space="preserve"> internes ou externes</w:t>
            </w:r>
          </w:p>
          <w:p w:rsidR="00EC347B" w:rsidRPr="000D0AC2" w:rsidRDefault="00EC347B" w:rsidP="00EC347B">
            <w:pPr>
              <w:pStyle w:val="Paragraphedeliste"/>
              <w:numPr>
                <w:ilvl w:val="0"/>
                <w:numId w:val="1"/>
              </w:numPr>
              <w:rPr>
                <w:rFonts w:ascii="Marianne" w:hAnsi="Marianne"/>
                <w:sz w:val="20"/>
                <w:szCs w:val="20"/>
              </w:rPr>
            </w:pPr>
            <w:r w:rsidRPr="000D0AC2">
              <w:rPr>
                <w:rFonts w:ascii="Marianne" w:hAnsi="Marianne"/>
                <w:sz w:val="20"/>
                <w:szCs w:val="20"/>
              </w:rPr>
              <w:t>Coordonner et organiser la conduite du changement</w:t>
            </w:r>
          </w:p>
          <w:p w:rsidR="00EC347B" w:rsidRPr="000D0AC2" w:rsidRDefault="00EC347B" w:rsidP="00EC347B">
            <w:pPr>
              <w:pStyle w:val="Paragraphedeliste"/>
              <w:numPr>
                <w:ilvl w:val="0"/>
                <w:numId w:val="1"/>
              </w:numPr>
              <w:rPr>
                <w:rFonts w:ascii="Marianne" w:hAnsi="Marianne"/>
                <w:sz w:val="20"/>
                <w:szCs w:val="20"/>
              </w:rPr>
            </w:pPr>
            <w:r w:rsidRPr="000D0AC2">
              <w:rPr>
                <w:rFonts w:ascii="Marianne" w:hAnsi="Marianne"/>
                <w:sz w:val="20"/>
                <w:szCs w:val="20"/>
              </w:rPr>
              <w:t>Etablir et suivre des appels d’offres pour les marchés (de la consultation au choix du prestataire en passant par la rédaction des contrats nécessaires)</w:t>
            </w:r>
          </w:p>
          <w:p w:rsidR="00963225" w:rsidRPr="000D0AC2" w:rsidRDefault="00EC347B" w:rsidP="00562531">
            <w:pPr>
              <w:pStyle w:val="Paragraphedeliste"/>
              <w:numPr>
                <w:ilvl w:val="0"/>
                <w:numId w:val="1"/>
              </w:numPr>
              <w:rPr>
                <w:rFonts w:ascii="Marianne" w:hAnsi="Marianne"/>
                <w:sz w:val="20"/>
                <w:szCs w:val="20"/>
              </w:rPr>
            </w:pPr>
            <w:r w:rsidRPr="000D0AC2">
              <w:rPr>
                <w:rFonts w:ascii="Marianne" w:hAnsi="Marianne"/>
                <w:sz w:val="20"/>
                <w:szCs w:val="20"/>
              </w:rPr>
              <w:t>Elaborer et gérer le budget, contrôler les coûts, achats de matériels et logiciels, gérer les contrats en s’appuyant sur le pôle administratif et financier</w:t>
            </w:r>
          </w:p>
          <w:p w:rsidR="00562531" w:rsidRPr="000D0AC2" w:rsidRDefault="00963225" w:rsidP="00562531">
            <w:pPr>
              <w:pStyle w:val="Paragraphedeliste"/>
              <w:numPr>
                <w:ilvl w:val="0"/>
                <w:numId w:val="1"/>
              </w:numPr>
              <w:rPr>
                <w:rFonts w:ascii="Marianne" w:hAnsi="Marianne"/>
                <w:sz w:val="20"/>
                <w:szCs w:val="20"/>
              </w:rPr>
            </w:pPr>
            <w:r w:rsidRPr="000D0AC2">
              <w:rPr>
                <w:rFonts w:ascii="Marianne" w:hAnsi="Marianne"/>
                <w:sz w:val="20"/>
                <w:szCs w:val="20"/>
              </w:rPr>
              <w:t>A</w:t>
            </w:r>
            <w:r w:rsidR="00EC347B" w:rsidRPr="000D0AC2">
              <w:rPr>
                <w:rFonts w:ascii="Marianne" w:hAnsi="Marianne"/>
                <w:sz w:val="20"/>
                <w:szCs w:val="20"/>
              </w:rPr>
              <w:t>ssurer la veille technologique afin d’impulser les trajectoires futures</w:t>
            </w:r>
          </w:p>
          <w:p w:rsidR="00963225" w:rsidRPr="00963225" w:rsidRDefault="00963225" w:rsidP="00963225">
            <w:pPr>
              <w:rPr>
                <w:rFonts w:ascii="Marianne" w:hAnsi="Marianne"/>
                <w:sz w:val="20"/>
                <w:szCs w:val="20"/>
              </w:rPr>
            </w:pPr>
          </w:p>
        </w:tc>
      </w:tr>
      <w:tr w:rsidR="00EC347B" w:rsidRPr="0065552D" w:rsidTr="00760492">
        <w:trPr>
          <w:cantSplit/>
          <w:trHeight w:val="690"/>
        </w:trPr>
        <w:tc>
          <w:tcPr>
            <w:tcW w:w="9776" w:type="dxa"/>
            <w:tcBorders>
              <w:bottom w:val="single" w:sz="4" w:space="0" w:color="auto"/>
            </w:tcBorders>
            <w:vAlign w:val="center"/>
          </w:tcPr>
          <w:p w:rsidR="00EC347B" w:rsidRDefault="00EC347B" w:rsidP="00EC347B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lastRenderedPageBreak/>
              <w:t>Conditions particulières d’exercice</w:t>
            </w:r>
            <w:r>
              <w:rPr>
                <w:rFonts w:ascii="Marianne" w:hAnsi="Marianne" w:cs="Arial"/>
                <w:b/>
                <w:bCs/>
                <w:sz w:val="20"/>
                <w:szCs w:val="20"/>
              </w:rPr>
              <w:t> :</w:t>
            </w:r>
          </w:p>
          <w:p w:rsidR="00EC347B" w:rsidRPr="009C519A" w:rsidRDefault="00EC347B" w:rsidP="00EC347B">
            <w:pPr>
              <w:rPr>
                <w:rFonts w:ascii="Marianne" w:hAnsi="Marianne" w:cs="Arial"/>
                <w:bCs/>
                <w:sz w:val="18"/>
                <w:szCs w:val="18"/>
              </w:rPr>
            </w:pPr>
            <w:r w:rsidRPr="009C519A">
              <w:rPr>
                <w:rFonts w:ascii="Marianne" w:hAnsi="Marianne" w:cs="Arial"/>
                <w:bCs/>
                <w:sz w:val="18"/>
                <w:szCs w:val="18"/>
              </w:rPr>
              <w:t xml:space="preserve">Encadrement : </w:t>
            </w:r>
            <w:r>
              <w:rPr>
                <w:rFonts w:ascii="Marianne" w:hAnsi="Marianne" w:cs="Arial"/>
                <w:bCs/>
                <w:sz w:val="18"/>
                <w:szCs w:val="18"/>
              </w:rPr>
              <w:t xml:space="preserve">        </w:t>
            </w:r>
            <w:r w:rsidRPr="009C519A">
              <w:rPr>
                <w:rFonts w:ascii="Marianne" w:hAnsi="Marianne" w:cs="Arial"/>
                <w:bCs/>
                <w:sz w:val="18"/>
                <w:szCs w:val="18"/>
              </w:rPr>
              <w:t xml:space="preserve"> </w:t>
            </w:r>
            <w:r w:rsidRPr="005638B1">
              <w:rPr>
                <w:rFonts w:ascii="Marianne" w:hAnsi="Marianne" w:cs="Arial"/>
                <w:bCs/>
                <w:strike/>
                <w:sz w:val="18"/>
                <w:szCs w:val="18"/>
              </w:rPr>
              <w:t xml:space="preserve">OUI </w:t>
            </w:r>
            <w:r w:rsidRPr="009C519A">
              <w:rPr>
                <w:rFonts w:ascii="Marianne" w:hAnsi="Marianne" w:cs="Arial"/>
                <w:bCs/>
                <w:sz w:val="18"/>
                <w:szCs w:val="18"/>
              </w:rPr>
              <w:t xml:space="preserve">– NON                            Nb agents encadrés par catégorie : </w:t>
            </w:r>
            <w:r>
              <w:rPr>
                <w:rFonts w:ascii="Marianne" w:hAnsi="Marianne" w:cs="Arial"/>
                <w:bCs/>
                <w:sz w:val="18"/>
                <w:szCs w:val="18"/>
              </w:rPr>
              <w:t xml:space="preserve">   </w:t>
            </w:r>
            <w:r w:rsidRPr="009C519A">
              <w:rPr>
                <w:rFonts w:ascii="Marianne" w:hAnsi="Marianne" w:cs="Arial"/>
                <w:bCs/>
                <w:sz w:val="18"/>
                <w:szCs w:val="18"/>
              </w:rPr>
              <w:t>…</w:t>
            </w:r>
            <w:r>
              <w:rPr>
                <w:rFonts w:ascii="Marianne" w:hAnsi="Marianne" w:cs="Arial"/>
                <w:bCs/>
                <w:sz w:val="18"/>
                <w:szCs w:val="18"/>
              </w:rPr>
              <w:t xml:space="preserve">  </w:t>
            </w:r>
            <w:r w:rsidRPr="009C519A">
              <w:rPr>
                <w:rFonts w:ascii="Marianne" w:hAnsi="Marianne" w:cs="Arial"/>
                <w:bCs/>
                <w:sz w:val="18"/>
                <w:szCs w:val="18"/>
              </w:rPr>
              <w:t xml:space="preserve">A - </w:t>
            </w:r>
            <w:r>
              <w:rPr>
                <w:rFonts w:ascii="Marianne" w:hAnsi="Marianne" w:cs="Arial"/>
                <w:bCs/>
                <w:sz w:val="18"/>
                <w:szCs w:val="18"/>
              </w:rPr>
              <w:t xml:space="preserve">  </w:t>
            </w:r>
            <w:r w:rsidRPr="009C519A">
              <w:rPr>
                <w:rFonts w:ascii="Marianne" w:hAnsi="Marianne" w:cs="Arial"/>
                <w:bCs/>
                <w:sz w:val="18"/>
                <w:szCs w:val="18"/>
              </w:rPr>
              <w:t xml:space="preserve">… </w:t>
            </w:r>
            <w:r>
              <w:rPr>
                <w:rFonts w:ascii="Marianne" w:hAnsi="Marianne" w:cs="Arial"/>
                <w:bCs/>
                <w:sz w:val="18"/>
                <w:szCs w:val="18"/>
              </w:rPr>
              <w:t xml:space="preserve">  </w:t>
            </w:r>
            <w:r w:rsidRPr="009C519A">
              <w:rPr>
                <w:rFonts w:ascii="Marianne" w:hAnsi="Marianne" w:cs="Arial"/>
                <w:bCs/>
                <w:sz w:val="18"/>
                <w:szCs w:val="18"/>
              </w:rPr>
              <w:t xml:space="preserve">B - </w:t>
            </w:r>
            <w:r>
              <w:rPr>
                <w:rFonts w:ascii="Marianne" w:hAnsi="Marianne" w:cs="Arial"/>
                <w:bCs/>
                <w:sz w:val="18"/>
                <w:szCs w:val="18"/>
              </w:rPr>
              <w:t xml:space="preserve">  </w:t>
            </w:r>
            <w:r w:rsidRPr="009C519A">
              <w:rPr>
                <w:rFonts w:ascii="Marianne" w:hAnsi="Marianne" w:cs="Arial"/>
                <w:bCs/>
                <w:sz w:val="18"/>
                <w:szCs w:val="18"/>
              </w:rPr>
              <w:t>…</w:t>
            </w:r>
            <w:r>
              <w:rPr>
                <w:rFonts w:ascii="Marianne" w:hAnsi="Marianne" w:cs="Arial"/>
                <w:bCs/>
                <w:sz w:val="18"/>
                <w:szCs w:val="18"/>
              </w:rPr>
              <w:t xml:space="preserve"> </w:t>
            </w:r>
            <w:r w:rsidRPr="009C519A">
              <w:rPr>
                <w:rFonts w:ascii="Marianne" w:hAnsi="Marianne" w:cs="Arial"/>
                <w:bCs/>
                <w:sz w:val="18"/>
                <w:szCs w:val="18"/>
              </w:rPr>
              <w:t xml:space="preserve"> C</w:t>
            </w:r>
          </w:p>
          <w:p w:rsidR="00EC347B" w:rsidRDefault="00EC347B" w:rsidP="00EC347B">
            <w:pPr>
              <w:rPr>
                <w:rFonts w:ascii="Marianne" w:hAnsi="Marianne" w:cs="Arial"/>
                <w:bCs/>
                <w:strike/>
                <w:sz w:val="18"/>
                <w:szCs w:val="18"/>
              </w:rPr>
            </w:pPr>
            <w:r w:rsidRPr="009C519A">
              <w:rPr>
                <w:rFonts w:ascii="Marianne" w:hAnsi="Marianne" w:cs="Arial"/>
                <w:bCs/>
                <w:sz w:val="18"/>
                <w:szCs w:val="18"/>
              </w:rPr>
              <w:t xml:space="preserve">Conduite de projet :  OUI </w:t>
            </w:r>
            <w:r w:rsidR="00AA0DBC">
              <w:rPr>
                <w:rFonts w:ascii="Marianne" w:hAnsi="Marianne" w:cs="Arial"/>
                <w:bCs/>
                <w:sz w:val="18"/>
                <w:szCs w:val="18"/>
              </w:rPr>
              <w:t>–</w:t>
            </w:r>
            <w:r w:rsidRPr="009C519A">
              <w:rPr>
                <w:rFonts w:ascii="Marianne" w:hAnsi="Marianne" w:cs="Arial"/>
                <w:bCs/>
                <w:sz w:val="18"/>
                <w:szCs w:val="18"/>
              </w:rPr>
              <w:t xml:space="preserve"> </w:t>
            </w:r>
            <w:r w:rsidRPr="005638B1">
              <w:rPr>
                <w:rFonts w:ascii="Marianne" w:hAnsi="Marianne" w:cs="Arial"/>
                <w:bCs/>
                <w:strike/>
                <w:sz w:val="18"/>
                <w:szCs w:val="18"/>
              </w:rPr>
              <w:t>NON</w:t>
            </w:r>
          </w:p>
          <w:p w:rsidR="00AA0DBC" w:rsidRDefault="00AA0DBC" w:rsidP="00AA0DBC">
            <w:pPr>
              <w:rPr>
                <w:rFonts w:ascii="Marianne" w:hAnsi="Marianne" w:cs="Arial"/>
                <w:bCs/>
                <w:sz w:val="18"/>
                <w:szCs w:val="18"/>
              </w:rPr>
            </w:pPr>
            <w:r w:rsidRPr="002A7EB1">
              <w:rPr>
                <w:rFonts w:ascii="Marianne" w:hAnsi="Marianne" w:cs="Arial"/>
                <w:bCs/>
                <w:sz w:val="18"/>
                <w:szCs w:val="18"/>
              </w:rPr>
              <w:t>Ce poste peut être assujetti</w:t>
            </w:r>
            <w:r>
              <w:rPr>
                <w:rFonts w:ascii="Marianne" w:hAnsi="Marianne" w:cs="Arial"/>
                <w:bCs/>
                <w:sz w:val="18"/>
                <w:szCs w:val="18"/>
              </w:rPr>
              <w:t xml:space="preserve"> </w:t>
            </w:r>
            <w:r w:rsidRPr="002A7EB1">
              <w:rPr>
                <w:rFonts w:ascii="Marianne" w:hAnsi="Marianne" w:cs="Arial"/>
                <w:bCs/>
                <w:sz w:val="18"/>
                <w:szCs w:val="18"/>
              </w:rPr>
              <w:t xml:space="preserve">à des astreintes ou permanences pour assurer </w:t>
            </w:r>
            <w:r>
              <w:rPr>
                <w:rFonts w:ascii="Marianne" w:hAnsi="Marianne" w:cs="Arial"/>
                <w:bCs/>
                <w:sz w:val="18"/>
                <w:szCs w:val="18"/>
              </w:rPr>
              <w:t>u</w:t>
            </w:r>
            <w:r w:rsidRPr="002A7EB1">
              <w:rPr>
                <w:rFonts w:ascii="Marianne" w:hAnsi="Marianne" w:cs="Arial"/>
                <w:bCs/>
                <w:sz w:val="18"/>
                <w:szCs w:val="18"/>
              </w:rPr>
              <w:t xml:space="preserve">ne continuité de service </w:t>
            </w:r>
            <w:r w:rsidRPr="009C519A">
              <w:rPr>
                <w:rFonts w:ascii="Marianne" w:hAnsi="Marianne" w:cs="Arial"/>
                <w:bCs/>
                <w:sz w:val="18"/>
                <w:szCs w:val="18"/>
              </w:rPr>
              <w:t xml:space="preserve">             </w:t>
            </w:r>
            <w:r w:rsidRPr="009C519A">
              <w:rPr>
                <w:rFonts w:ascii="Marianne" w:hAnsi="Marianne" w:cs="Arial"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  <w:p w:rsidR="00EC347B" w:rsidRDefault="00EC347B" w:rsidP="00EC347B">
            <w:pPr>
              <w:rPr>
                <w:rFonts w:ascii="Marianne" w:hAnsi="Marianne" w:cs="Arial"/>
                <w:bCs/>
                <w:sz w:val="20"/>
                <w:szCs w:val="20"/>
              </w:rPr>
            </w:pPr>
            <w:r w:rsidRPr="009C519A">
              <w:rPr>
                <w:rFonts w:ascii="Marianne" w:hAnsi="Marianne" w:cs="Arial"/>
                <w:bCs/>
                <w:sz w:val="18"/>
                <w:szCs w:val="18"/>
              </w:rPr>
              <w:lastRenderedPageBreak/>
              <w:t>Groupe de fonctions du poste (</w:t>
            </w:r>
            <w:proofErr w:type="spellStart"/>
            <w:r w:rsidRPr="009C519A">
              <w:rPr>
                <w:rFonts w:ascii="Marianne" w:hAnsi="Marianne" w:cs="Arial"/>
                <w:bCs/>
                <w:sz w:val="18"/>
                <w:szCs w:val="18"/>
              </w:rPr>
              <w:t>cf</w:t>
            </w:r>
            <w:proofErr w:type="spellEnd"/>
            <w:r w:rsidRPr="009C519A">
              <w:rPr>
                <w:rFonts w:ascii="Marianne" w:hAnsi="Marianne" w:cs="Arial"/>
                <w:bCs/>
                <w:sz w:val="18"/>
                <w:szCs w:val="18"/>
              </w:rPr>
              <w:t xml:space="preserve"> cartographie des groupes de fonctions de l’Université) :</w:t>
            </w:r>
            <w:r w:rsidRPr="009C519A">
              <w:rPr>
                <w:rFonts w:ascii="Marianne" w:hAnsi="Marianne" w:cs="Arial"/>
                <w:bCs/>
                <w:sz w:val="20"/>
                <w:szCs w:val="20"/>
              </w:rPr>
              <w:t xml:space="preserve"> </w:t>
            </w:r>
            <w:r w:rsidR="00553020">
              <w:rPr>
                <w:rFonts w:ascii="Marianne" w:hAnsi="Marianne" w:cs="Arial"/>
                <w:bCs/>
                <w:sz w:val="20"/>
                <w:szCs w:val="20"/>
              </w:rPr>
              <w:t>IGR groupe 3</w:t>
            </w:r>
          </w:p>
          <w:p w:rsidR="00D30ADA" w:rsidRDefault="00D30ADA" w:rsidP="00EC347B">
            <w:pPr>
              <w:rPr>
                <w:rFonts w:ascii="Marianne" w:hAnsi="Marianne" w:cs="Arial"/>
                <w:bCs/>
                <w:sz w:val="20"/>
                <w:szCs w:val="20"/>
              </w:rPr>
            </w:pPr>
          </w:p>
          <w:p w:rsidR="00EC347B" w:rsidRPr="009C519A" w:rsidRDefault="00EC347B" w:rsidP="00EC347B">
            <w:pPr>
              <w:rPr>
                <w:rFonts w:ascii="Marianne" w:hAnsi="Marianne" w:cs="Arial"/>
                <w:bCs/>
                <w:sz w:val="18"/>
                <w:szCs w:val="18"/>
                <w:u w:val="single"/>
              </w:rPr>
            </w:pPr>
            <w:r w:rsidRPr="009C519A">
              <w:rPr>
                <w:rFonts w:ascii="Marianne" w:hAnsi="Marianne" w:cs="Arial"/>
                <w:bCs/>
                <w:sz w:val="18"/>
                <w:szCs w:val="18"/>
                <w:u w:val="single"/>
              </w:rPr>
              <w:t>Modulation</w:t>
            </w:r>
            <w:r>
              <w:rPr>
                <w:rFonts w:ascii="Marianne" w:hAnsi="Marianne" w:cs="Arial"/>
                <w:bCs/>
                <w:sz w:val="18"/>
                <w:szCs w:val="18"/>
                <w:u w:val="single"/>
              </w:rPr>
              <w:t>s</w:t>
            </w:r>
            <w:r w:rsidRPr="009C519A">
              <w:rPr>
                <w:rFonts w:ascii="Marianne" w:hAnsi="Marianne" w:cs="Arial"/>
                <w:bCs/>
                <w:sz w:val="18"/>
                <w:szCs w:val="18"/>
                <w:u w:val="single"/>
              </w:rPr>
              <w:t xml:space="preserve"> RIFSEEP</w:t>
            </w:r>
            <w:r w:rsidR="00846F96">
              <w:rPr>
                <w:rFonts w:ascii="Marianne" w:hAnsi="Marianne" w:cs="Arial"/>
                <w:bCs/>
                <w:sz w:val="18"/>
                <w:szCs w:val="18"/>
                <w:u w:val="single"/>
              </w:rPr>
              <w:t> :</w:t>
            </w:r>
          </w:p>
          <w:p w:rsidR="00AA0DBC" w:rsidRPr="009C519A" w:rsidRDefault="00EC347B" w:rsidP="00AA0DBC">
            <w:pPr>
              <w:rPr>
                <w:rFonts w:ascii="Marianne" w:hAnsi="Marianne" w:cs="Arial"/>
                <w:bCs/>
                <w:sz w:val="20"/>
                <w:szCs w:val="20"/>
              </w:rPr>
            </w:pPr>
            <w:proofErr w:type="gramStart"/>
            <w:r w:rsidRPr="009C519A">
              <w:rPr>
                <w:rFonts w:ascii="Marianne" w:hAnsi="Marianne" w:cs="Arial"/>
                <w:bCs/>
                <w:sz w:val="18"/>
                <w:szCs w:val="18"/>
              </w:rPr>
              <w:t>poste</w:t>
            </w:r>
            <w:proofErr w:type="gramEnd"/>
            <w:r w:rsidRPr="009C519A">
              <w:rPr>
                <w:rFonts w:ascii="Marianne" w:hAnsi="Marianne" w:cs="Arial"/>
                <w:bCs/>
                <w:sz w:val="18"/>
                <w:szCs w:val="18"/>
              </w:rPr>
              <w:t xml:space="preserve"> avec des contraintes particulières :      OUI – </w:t>
            </w:r>
            <w:r w:rsidRPr="005638B1">
              <w:rPr>
                <w:rFonts w:ascii="Marianne" w:hAnsi="Marianne" w:cs="Arial"/>
                <w:bCs/>
                <w:strike/>
                <w:sz w:val="18"/>
                <w:szCs w:val="18"/>
              </w:rPr>
              <w:t>NON</w:t>
            </w:r>
            <w:r w:rsidRPr="009C519A">
              <w:rPr>
                <w:rFonts w:ascii="Marianne" w:hAnsi="Marianne" w:cs="Arial"/>
                <w:bCs/>
                <w:sz w:val="18"/>
                <w:szCs w:val="18"/>
              </w:rPr>
              <w:t xml:space="preserve">            si oui à préciser :  </w:t>
            </w:r>
          </w:p>
          <w:p w:rsidR="00EC347B" w:rsidRPr="009C519A" w:rsidRDefault="00EC347B" w:rsidP="00293BEC">
            <w:pPr>
              <w:ind w:left="5454"/>
              <w:rPr>
                <w:rFonts w:ascii="Marianne" w:hAnsi="Marianne" w:cs="Arial"/>
                <w:bCs/>
                <w:sz w:val="20"/>
                <w:szCs w:val="20"/>
              </w:rPr>
            </w:pPr>
          </w:p>
          <w:p w:rsidR="00EC347B" w:rsidRPr="009C519A" w:rsidRDefault="00EC347B" w:rsidP="00EC347B">
            <w:pPr>
              <w:rPr>
                <w:rFonts w:ascii="Marianne" w:hAnsi="Marianne" w:cs="Arial"/>
                <w:bCs/>
                <w:sz w:val="20"/>
                <w:szCs w:val="20"/>
              </w:rPr>
            </w:pPr>
            <w:proofErr w:type="gramStart"/>
            <w:r w:rsidRPr="009C519A">
              <w:rPr>
                <w:rFonts w:ascii="Marianne" w:hAnsi="Marianne" w:cs="Arial"/>
                <w:bCs/>
                <w:sz w:val="18"/>
                <w:szCs w:val="18"/>
              </w:rPr>
              <w:t>poste</w:t>
            </w:r>
            <w:proofErr w:type="gramEnd"/>
            <w:r w:rsidRPr="009C519A">
              <w:rPr>
                <w:rFonts w:ascii="Marianne" w:hAnsi="Marianne" w:cs="Arial"/>
                <w:bCs/>
                <w:sz w:val="18"/>
                <w:szCs w:val="18"/>
              </w:rPr>
              <w:t xml:space="preserve"> avec gestion des risques : </w:t>
            </w:r>
            <w:r>
              <w:rPr>
                <w:rFonts w:ascii="Marianne" w:hAnsi="Marianne" w:cs="Arial"/>
                <w:bCs/>
                <w:sz w:val="18"/>
                <w:szCs w:val="18"/>
              </w:rPr>
              <w:t xml:space="preserve">                   </w:t>
            </w:r>
            <w:r w:rsidRPr="005638B1">
              <w:rPr>
                <w:rFonts w:ascii="Marianne" w:hAnsi="Marianne" w:cs="Arial"/>
                <w:bCs/>
                <w:strike/>
                <w:sz w:val="18"/>
                <w:szCs w:val="18"/>
              </w:rPr>
              <w:t>OUI</w:t>
            </w:r>
            <w:r w:rsidRPr="009C519A">
              <w:rPr>
                <w:rFonts w:ascii="Marianne" w:hAnsi="Marianne" w:cs="Arial"/>
                <w:bCs/>
                <w:sz w:val="18"/>
                <w:szCs w:val="18"/>
              </w:rPr>
              <w:t xml:space="preserve"> – NON             </w:t>
            </w:r>
            <w:r w:rsidR="00293BEC">
              <w:rPr>
                <w:rFonts w:ascii="Marianne" w:hAnsi="Marianne" w:cs="Arial"/>
                <w:bCs/>
                <w:sz w:val="18"/>
                <w:szCs w:val="18"/>
              </w:rPr>
              <w:t xml:space="preserve">   </w:t>
            </w:r>
            <w:r w:rsidRPr="009C519A">
              <w:rPr>
                <w:rFonts w:ascii="Marianne" w:hAnsi="Marianne" w:cs="Arial"/>
                <w:bCs/>
                <w:sz w:val="18"/>
                <w:szCs w:val="18"/>
              </w:rPr>
              <w:t xml:space="preserve">si oui à préciser :                </w:t>
            </w:r>
            <w:r w:rsidRPr="009C519A">
              <w:rPr>
                <w:rFonts w:ascii="Marianne" w:hAnsi="Marianne" w:cs="Arial"/>
                <w:bCs/>
                <w:sz w:val="20"/>
                <w:szCs w:val="20"/>
              </w:rPr>
              <w:t xml:space="preserve"> </w:t>
            </w:r>
          </w:p>
          <w:p w:rsidR="00EC347B" w:rsidRPr="009C519A" w:rsidRDefault="00EC347B" w:rsidP="00EC347B">
            <w:pPr>
              <w:rPr>
                <w:rFonts w:ascii="Marianne" w:hAnsi="Marianne" w:cs="Arial"/>
                <w:bCs/>
                <w:sz w:val="18"/>
                <w:szCs w:val="18"/>
              </w:rPr>
            </w:pPr>
            <w:r w:rsidRPr="009C519A">
              <w:rPr>
                <w:rFonts w:ascii="Marianne" w:hAnsi="Marianne" w:cs="Arial"/>
                <w:bCs/>
                <w:sz w:val="18"/>
                <w:szCs w:val="18"/>
              </w:rPr>
              <w:t xml:space="preserve">Prime de fonction informatique : OUI – </w:t>
            </w:r>
            <w:r w:rsidRPr="005638B1">
              <w:rPr>
                <w:rFonts w:ascii="Marianne" w:hAnsi="Marianne" w:cs="Arial"/>
                <w:bCs/>
                <w:strike/>
                <w:sz w:val="18"/>
                <w:szCs w:val="18"/>
              </w:rPr>
              <w:t>NON</w:t>
            </w:r>
            <w:r w:rsidRPr="009C519A">
              <w:rPr>
                <w:rFonts w:ascii="Marianne" w:hAnsi="Marianne" w:cs="Arial"/>
                <w:bCs/>
                <w:sz w:val="18"/>
                <w:szCs w:val="18"/>
              </w:rPr>
              <w:t xml:space="preserve">             </w:t>
            </w:r>
          </w:p>
          <w:p w:rsidR="000041AE" w:rsidRPr="009C519A" w:rsidRDefault="00EC347B" w:rsidP="00EC347B">
            <w:pPr>
              <w:rPr>
                <w:rFonts w:ascii="Marianne" w:hAnsi="Marianne" w:cs="Arial"/>
                <w:bCs/>
                <w:sz w:val="18"/>
                <w:szCs w:val="18"/>
              </w:rPr>
            </w:pPr>
            <w:r w:rsidRPr="009C519A">
              <w:rPr>
                <w:rFonts w:ascii="Marianne" w:hAnsi="Marianne" w:cs="Arial"/>
                <w:bCs/>
                <w:sz w:val="18"/>
                <w:szCs w:val="18"/>
              </w:rPr>
              <w:t xml:space="preserve">Poste avec NBI :  </w:t>
            </w:r>
            <w:r w:rsidRPr="005638B1">
              <w:rPr>
                <w:rFonts w:ascii="Marianne" w:hAnsi="Marianne" w:cs="Arial"/>
                <w:bCs/>
                <w:strike/>
                <w:sz w:val="18"/>
                <w:szCs w:val="18"/>
              </w:rPr>
              <w:t>OUI</w:t>
            </w:r>
            <w:r w:rsidRPr="009C519A">
              <w:rPr>
                <w:rFonts w:ascii="Marianne" w:hAnsi="Marianne" w:cs="Arial"/>
                <w:bCs/>
                <w:sz w:val="18"/>
                <w:szCs w:val="18"/>
              </w:rPr>
              <w:t xml:space="preserve"> – NON</w:t>
            </w:r>
          </w:p>
          <w:p w:rsidR="00EC347B" w:rsidRPr="0065552D" w:rsidRDefault="00EC347B" w:rsidP="00EC347B">
            <w:pPr>
              <w:rPr>
                <w:rFonts w:ascii="Marianne" w:hAnsi="Marianne" w:cs="Arial"/>
                <w:b/>
                <w:bCs/>
                <w:sz w:val="18"/>
                <w:szCs w:val="18"/>
              </w:rPr>
            </w:pPr>
          </w:p>
        </w:tc>
      </w:tr>
      <w:tr w:rsidR="00EC347B" w:rsidRPr="00760492" w:rsidTr="00760492">
        <w:trPr>
          <w:cantSplit/>
          <w:trHeight w:val="333"/>
        </w:trPr>
        <w:tc>
          <w:tcPr>
            <w:tcW w:w="9776" w:type="dxa"/>
            <w:shd w:val="clear" w:color="auto" w:fill="FFE8F7"/>
            <w:vAlign w:val="center"/>
          </w:tcPr>
          <w:p w:rsidR="00EC347B" w:rsidRPr="00065BBC" w:rsidRDefault="00EC347B" w:rsidP="00EC347B">
            <w:pPr>
              <w:pStyle w:val="Titre3"/>
              <w:jc w:val="center"/>
              <w:rPr>
                <w:rFonts w:ascii="Marianne" w:hAnsi="Marianne" w:cs="Arial"/>
                <w:b/>
                <w:color w:val="611313"/>
                <w:sz w:val="20"/>
                <w:szCs w:val="20"/>
              </w:rPr>
            </w:pPr>
            <w:r w:rsidRPr="00065BBC">
              <w:rPr>
                <w:rFonts w:ascii="Marianne" w:hAnsi="Marianne" w:cs="Arial"/>
                <w:b/>
                <w:color w:val="611313"/>
                <w:sz w:val="20"/>
                <w:szCs w:val="20"/>
              </w:rPr>
              <w:lastRenderedPageBreak/>
              <w:t>Profil recherché</w:t>
            </w:r>
          </w:p>
        </w:tc>
      </w:tr>
      <w:tr w:rsidR="00EC347B" w:rsidRPr="0065552D" w:rsidTr="00255D2F">
        <w:trPr>
          <w:cantSplit/>
          <w:trHeight w:val="851"/>
        </w:trPr>
        <w:tc>
          <w:tcPr>
            <w:tcW w:w="9776" w:type="dxa"/>
          </w:tcPr>
          <w:p w:rsidR="00EC347B" w:rsidRPr="0065552D" w:rsidRDefault="00EC347B" w:rsidP="00EC347B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65552D">
              <w:rPr>
                <w:rFonts w:ascii="Marianne" w:hAnsi="Marianne" w:cs="Arial"/>
                <w:b/>
                <w:bCs/>
                <w:sz w:val="20"/>
                <w:szCs w:val="20"/>
              </w:rPr>
              <w:t>Connaissances</w:t>
            </w:r>
            <w:r w:rsidR="00846F96">
              <w:rPr>
                <w:rFonts w:ascii="Marianne" w:hAnsi="Marianne" w:cs="Arial"/>
                <w:b/>
                <w:bCs/>
                <w:sz w:val="20"/>
                <w:szCs w:val="20"/>
              </w:rPr>
              <w:t> :</w:t>
            </w:r>
          </w:p>
          <w:p w:rsidR="008605F9" w:rsidRPr="005638B1" w:rsidRDefault="005638B1" w:rsidP="005638B1">
            <w:pPr>
              <w:pStyle w:val="Paragraphedeliste"/>
              <w:numPr>
                <w:ilvl w:val="0"/>
                <w:numId w:val="5"/>
              </w:numPr>
              <w:rPr>
                <w:rFonts w:ascii="Marianne" w:hAnsi="Marianne" w:cs="Arial"/>
                <w:bCs/>
                <w:sz w:val="20"/>
                <w:szCs w:val="20"/>
              </w:rPr>
            </w:pPr>
            <w:r>
              <w:rPr>
                <w:rFonts w:ascii="Marianne" w:hAnsi="Marianne" w:cs="Arial"/>
                <w:bCs/>
                <w:sz w:val="20"/>
                <w:szCs w:val="20"/>
              </w:rPr>
              <w:t>Ma</w:t>
            </w:r>
            <w:r w:rsidR="008605F9" w:rsidRPr="005638B1">
              <w:rPr>
                <w:rFonts w:ascii="Marianne" w:hAnsi="Marianne" w:cs="Arial"/>
                <w:bCs/>
                <w:sz w:val="20"/>
                <w:szCs w:val="20"/>
              </w:rPr>
              <w:t xml:space="preserve">îtriser </w:t>
            </w:r>
            <w:r w:rsidR="000D0AC2">
              <w:rPr>
                <w:rFonts w:ascii="Marianne" w:hAnsi="Marianne" w:cs="Arial"/>
                <w:bCs/>
                <w:sz w:val="20"/>
                <w:szCs w:val="20"/>
              </w:rPr>
              <w:t>l</w:t>
            </w:r>
            <w:r w:rsidR="008605F9" w:rsidRPr="005638B1">
              <w:rPr>
                <w:rFonts w:ascii="Marianne" w:hAnsi="Marianne" w:cs="Arial"/>
                <w:bCs/>
                <w:sz w:val="20"/>
                <w:szCs w:val="20"/>
              </w:rPr>
              <w:t>es méthodes d'organisation de services informatiques (ITIL, ...) ou qualité</w:t>
            </w:r>
          </w:p>
          <w:p w:rsidR="008605F9" w:rsidRPr="003B24DC" w:rsidRDefault="008605F9" w:rsidP="008605F9">
            <w:pPr>
              <w:pStyle w:val="Paragraphedeliste"/>
              <w:numPr>
                <w:ilvl w:val="0"/>
                <w:numId w:val="5"/>
              </w:numPr>
              <w:rPr>
                <w:rFonts w:ascii="Marianne" w:hAnsi="Marianne" w:cs="Arial"/>
                <w:bCs/>
                <w:sz w:val="20"/>
                <w:szCs w:val="20"/>
              </w:rPr>
            </w:pPr>
            <w:r w:rsidRPr="003B24DC">
              <w:rPr>
                <w:rFonts w:ascii="Marianne" w:hAnsi="Marianne" w:cs="Arial"/>
                <w:bCs/>
                <w:sz w:val="20"/>
                <w:szCs w:val="20"/>
              </w:rPr>
              <w:t>Maîtriser les techniques de communication, d'animation de réunion et de formation</w:t>
            </w:r>
          </w:p>
          <w:p w:rsidR="004E6EEC" w:rsidRPr="005638B1" w:rsidRDefault="004E6EEC" w:rsidP="005638B1">
            <w:pPr>
              <w:pStyle w:val="Paragraphedeliste"/>
              <w:numPr>
                <w:ilvl w:val="0"/>
                <w:numId w:val="5"/>
              </w:numPr>
              <w:rPr>
                <w:rFonts w:ascii="Marianne" w:hAnsi="Marianne" w:cs="Arial"/>
                <w:bCs/>
                <w:sz w:val="20"/>
                <w:szCs w:val="20"/>
              </w:rPr>
            </w:pPr>
            <w:r w:rsidRPr="005638B1">
              <w:rPr>
                <w:rFonts w:ascii="Marianne" w:hAnsi="Marianne" w:cs="Arial"/>
                <w:bCs/>
                <w:sz w:val="20"/>
                <w:szCs w:val="20"/>
              </w:rPr>
              <w:t>Savoir analyser et formaliser les besoins en traitement de l'information</w:t>
            </w:r>
          </w:p>
          <w:p w:rsidR="004E6EEC" w:rsidRPr="005638B1" w:rsidRDefault="004E6EEC" w:rsidP="005638B1">
            <w:pPr>
              <w:pStyle w:val="Paragraphedeliste"/>
              <w:numPr>
                <w:ilvl w:val="0"/>
                <w:numId w:val="5"/>
              </w:numPr>
              <w:rPr>
                <w:rFonts w:ascii="Marianne" w:hAnsi="Marianne" w:cs="Arial"/>
                <w:bCs/>
                <w:sz w:val="20"/>
                <w:szCs w:val="20"/>
              </w:rPr>
            </w:pPr>
            <w:r w:rsidRPr="005638B1">
              <w:rPr>
                <w:rFonts w:ascii="Marianne" w:hAnsi="Marianne" w:cs="Arial"/>
                <w:bCs/>
                <w:sz w:val="20"/>
                <w:szCs w:val="20"/>
              </w:rPr>
              <w:t>Savoir conduire des négociations en interne et en externe</w:t>
            </w:r>
          </w:p>
          <w:p w:rsidR="004E6EEC" w:rsidRPr="005638B1" w:rsidRDefault="004E6EEC" w:rsidP="005638B1">
            <w:pPr>
              <w:pStyle w:val="Paragraphedeliste"/>
              <w:numPr>
                <w:ilvl w:val="0"/>
                <w:numId w:val="5"/>
              </w:numPr>
              <w:rPr>
                <w:rFonts w:ascii="Marianne" w:hAnsi="Marianne" w:cs="Arial"/>
                <w:bCs/>
                <w:sz w:val="20"/>
                <w:szCs w:val="20"/>
              </w:rPr>
            </w:pPr>
            <w:r w:rsidRPr="005638B1">
              <w:rPr>
                <w:rFonts w:ascii="Marianne" w:hAnsi="Marianne" w:cs="Arial"/>
                <w:bCs/>
                <w:sz w:val="20"/>
                <w:szCs w:val="20"/>
              </w:rPr>
              <w:t>Connaître la réglementation des marchés publics et les principes de gestion budgétaire et financière</w:t>
            </w:r>
          </w:p>
          <w:p w:rsidR="004E6EEC" w:rsidRPr="005638B1" w:rsidRDefault="004E6EEC" w:rsidP="005638B1">
            <w:pPr>
              <w:pStyle w:val="Paragraphedeliste"/>
              <w:numPr>
                <w:ilvl w:val="0"/>
                <w:numId w:val="5"/>
              </w:numPr>
              <w:rPr>
                <w:rFonts w:ascii="Marianne" w:hAnsi="Marianne" w:cs="Arial"/>
                <w:bCs/>
                <w:sz w:val="20"/>
                <w:szCs w:val="20"/>
              </w:rPr>
            </w:pPr>
            <w:r w:rsidRPr="005638B1">
              <w:rPr>
                <w:rFonts w:ascii="Marianne" w:hAnsi="Marianne" w:cs="Arial"/>
                <w:bCs/>
                <w:sz w:val="20"/>
                <w:szCs w:val="20"/>
              </w:rPr>
              <w:t>Connaître l'état de l'art en matière de sécurité des systèmes d'information</w:t>
            </w:r>
          </w:p>
          <w:p w:rsidR="004E6EEC" w:rsidRPr="005638B1" w:rsidRDefault="004E6EEC" w:rsidP="005638B1">
            <w:pPr>
              <w:pStyle w:val="Paragraphedeliste"/>
              <w:numPr>
                <w:ilvl w:val="0"/>
                <w:numId w:val="5"/>
              </w:numPr>
              <w:rPr>
                <w:rFonts w:ascii="Marianne" w:hAnsi="Marianne" w:cs="Arial"/>
                <w:bCs/>
                <w:sz w:val="20"/>
                <w:szCs w:val="20"/>
              </w:rPr>
            </w:pPr>
            <w:r w:rsidRPr="005638B1">
              <w:rPr>
                <w:rFonts w:ascii="Marianne" w:hAnsi="Marianne" w:cs="Arial"/>
                <w:bCs/>
                <w:sz w:val="20"/>
                <w:szCs w:val="20"/>
              </w:rPr>
              <w:t>Connaitre la réglementation Informatique &amp; Libertés (RGPD)</w:t>
            </w:r>
          </w:p>
          <w:p w:rsidR="0023665B" w:rsidRDefault="004E6EEC" w:rsidP="0023665B">
            <w:pPr>
              <w:pStyle w:val="Paragraphedeliste"/>
              <w:numPr>
                <w:ilvl w:val="0"/>
                <w:numId w:val="5"/>
              </w:numPr>
              <w:rPr>
                <w:rFonts w:ascii="Marianne" w:hAnsi="Marianne" w:cs="Arial"/>
                <w:bCs/>
                <w:sz w:val="20"/>
                <w:szCs w:val="20"/>
              </w:rPr>
            </w:pPr>
            <w:r w:rsidRPr="005638B1">
              <w:rPr>
                <w:rFonts w:ascii="Marianne" w:hAnsi="Marianne" w:cs="Arial"/>
                <w:bCs/>
                <w:sz w:val="20"/>
                <w:szCs w:val="20"/>
              </w:rPr>
              <w:t>Connaître la législation et la réglementation applicables au système d'information (PSSIE)</w:t>
            </w:r>
          </w:p>
          <w:p w:rsidR="00EC347B" w:rsidRDefault="00ED3AFA" w:rsidP="0023665B">
            <w:pPr>
              <w:pStyle w:val="Paragraphedeliste"/>
              <w:numPr>
                <w:ilvl w:val="0"/>
                <w:numId w:val="5"/>
              </w:numPr>
              <w:rPr>
                <w:rFonts w:ascii="Marianne" w:hAnsi="Marianne" w:cs="Arial"/>
                <w:bCs/>
                <w:sz w:val="20"/>
                <w:szCs w:val="20"/>
              </w:rPr>
            </w:pPr>
            <w:r w:rsidRPr="0023665B">
              <w:rPr>
                <w:rFonts w:ascii="Marianne" w:hAnsi="Marianne" w:cs="Arial"/>
                <w:bCs/>
                <w:sz w:val="20"/>
                <w:szCs w:val="20"/>
              </w:rPr>
              <w:t>Connaitre les concepts et techniques d'architecture des systèmes d’information</w:t>
            </w:r>
          </w:p>
          <w:p w:rsidR="0023665B" w:rsidRPr="0023665B" w:rsidRDefault="0023665B" w:rsidP="0023665B">
            <w:pPr>
              <w:rPr>
                <w:rFonts w:ascii="Marianne" w:hAnsi="Marianne" w:cs="Arial"/>
                <w:bCs/>
                <w:sz w:val="20"/>
                <w:szCs w:val="20"/>
              </w:rPr>
            </w:pPr>
          </w:p>
        </w:tc>
      </w:tr>
      <w:tr w:rsidR="00EC347B" w:rsidTr="00255D2F">
        <w:trPr>
          <w:cantSplit/>
          <w:trHeight w:val="677"/>
        </w:trPr>
        <w:tc>
          <w:tcPr>
            <w:tcW w:w="9776" w:type="dxa"/>
          </w:tcPr>
          <w:p w:rsidR="00EC347B" w:rsidRPr="00562531" w:rsidRDefault="00EC347B" w:rsidP="00EC347B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562531">
              <w:rPr>
                <w:rFonts w:ascii="Marianne" w:hAnsi="Marianne" w:cs="Arial"/>
                <w:b/>
                <w:bCs/>
                <w:sz w:val="20"/>
                <w:szCs w:val="20"/>
              </w:rPr>
              <w:t>Compétences</w:t>
            </w:r>
            <w:r w:rsidR="00846F96">
              <w:rPr>
                <w:rFonts w:ascii="Marianne" w:hAnsi="Marianne" w:cs="Arial"/>
                <w:b/>
                <w:bCs/>
                <w:sz w:val="20"/>
                <w:szCs w:val="20"/>
              </w:rPr>
              <w:t> :</w:t>
            </w:r>
          </w:p>
          <w:p w:rsidR="003A04A3" w:rsidRPr="00562531" w:rsidRDefault="003A04A3" w:rsidP="003A04A3">
            <w:pPr>
              <w:pStyle w:val="Paragraphedeliste"/>
              <w:numPr>
                <w:ilvl w:val="0"/>
                <w:numId w:val="10"/>
              </w:numPr>
              <w:rPr>
                <w:rFonts w:ascii="Marianne" w:hAnsi="Marianne" w:cs="Arial"/>
                <w:bCs/>
                <w:sz w:val="20"/>
                <w:szCs w:val="20"/>
              </w:rPr>
            </w:pPr>
            <w:r w:rsidRPr="00562531">
              <w:rPr>
                <w:rFonts w:ascii="Marianne" w:hAnsi="Marianne" w:cs="Arial"/>
                <w:bCs/>
                <w:sz w:val="20"/>
                <w:szCs w:val="20"/>
              </w:rPr>
              <w:t xml:space="preserve">Maîtriser l'ensemble des méthodologies </w:t>
            </w:r>
            <w:r w:rsidR="000041AE" w:rsidRPr="00562531">
              <w:rPr>
                <w:rFonts w:ascii="Marianne" w:hAnsi="Marianne" w:cs="Arial"/>
                <w:bCs/>
                <w:sz w:val="20"/>
                <w:szCs w:val="20"/>
              </w:rPr>
              <w:t>et technique</w:t>
            </w:r>
            <w:r w:rsidR="0023665B">
              <w:rPr>
                <w:rFonts w:ascii="Marianne" w:hAnsi="Marianne" w:cs="Arial"/>
                <w:bCs/>
                <w:sz w:val="20"/>
                <w:szCs w:val="20"/>
              </w:rPr>
              <w:t>s</w:t>
            </w:r>
            <w:r w:rsidR="000041AE" w:rsidRPr="00562531">
              <w:rPr>
                <w:rFonts w:ascii="Marianne" w:hAnsi="Marianne" w:cs="Arial"/>
                <w:bCs/>
                <w:sz w:val="20"/>
                <w:szCs w:val="20"/>
              </w:rPr>
              <w:t xml:space="preserve"> </w:t>
            </w:r>
            <w:r w:rsidRPr="00562531">
              <w:rPr>
                <w:rFonts w:ascii="Marianne" w:hAnsi="Marianne" w:cs="Arial"/>
                <w:bCs/>
                <w:sz w:val="20"/>
                <w:szCs w:val="20"/>
              </w:rPr>
              <w:t>de conduite de projet</w:t>
            </w:r>
          </w:p>
          <w:p w:rsidR="008605F9" w:rsidRPr="00562531" w:rsidRDefault="008605F9" w:rsidP="008605F9">
            <w:pPr>
              <w:pStyle w:val="Paragraphedeliste"/>
              <w:numPr>
                <w:ilvl w:val="0"/>
                <w:numId w:val="10"/>
              </w:numPr>
              <w:rPr>
                <w:rFonts w:ascii="Marianne" w:hAnsi="Marianne" w:cs="Arial"/>
                <w:bCs/>
                <w:sz w:val="20"/>
                <w:szCs w:val="20"/>
              </w:rPr>
            </w:pPr>
            <w:r w:rsidRPr="00562531">
              <w:rPr>
                <w:rFonts w:ascii="Marianne" w:hAnsi="Marianne" w:cs="Arial"/>
                <w:bCs/>
                <w:sz w:val="20"/>
                <w:szCs w:val="20"/>
              </w:rPr>
              <w:t>Maitriser les outils de gestion de projet, planification et gestion de portefeuille de projet</w:t>
            </w:r>
          </w:p>
          <w:p w:rsidR="003A04A3" w:rsidRPr="00562531" w:rsidRDefault="003A04A3" w:rsidP="003A04A3">
            <w:pPr>
              <w:pStyle w:val="Paragraphedeliste"/>
              <w:numPr>
                <w:ilvl w:val="0"/>
                <w:numId w:val="10"/>
              </w:numPr>
              <w:rPr>
                <w:rFonts w:ascii="Marianne" w:hAnsi="Marianne" w:cs="Arial"/>
                <w:bCs/>
                <w:sz w:val="20"/>
                <w:szCs w:val="20"/>
              </w:rPr>
            </w:pPr>
            <w:r w:rsidRPr="00562531">
              <w:rPr>
                <w:rFonts w:ascii="Marianne" w:hAnsi="Marianne" w:cs="Arial"/>
                <w:bCs/>
                <w:sz w:val="20"/>
                <w:szCs w:val="20"/>
              </w:rPr>
              <w:t>Savoir mettre en place des tableaux de bord décisionnels et des indicateurs pertinents</w:t>
            </w:r>
          </w:p>
          <w:p w:rsidR="003A04A3" w:rsidRPr="00562531" w:rsidRDefault="003A04A3" w:rsidP="005638B1">
            <w:pPr>
              <w:pStyle w:val="Paragraphedeliste"/>
              <w:numPr>
                <w:ilvl w:val="0"/>
                <w:numId w:val="10"/>
              </w:numPr>
              <w:rPr>
                <w:rFonts w:ascii="Marianne" w:hAnsi="Marianne" w:cs="Arial"/>
                <w:bCs/>
                <w:sz w:val="20"/>
                <w:szCs w:val="20"/>
              </w:rPr>
            </w:pPr>
            <w:r w:rsidRPr="00562531">
              <w:rPr>
                <w:rFonts w:ascii="Marianne" w:hAnsi="Marianne" w:cs="Arial"/>
                <w:bCs/>
                <w:sz w:val="20"/>
                <w:szCs w:val="20"/>
              </w:rPr>
              <w:t>Avoir des capacités de synthèse</w:t>
            </w:r>
            <w:r w:rsidR="00516F3E" w:rsidRPr="00562531">
              <w:rPr>
                <w:rFonts w:ascii="Marianne" w:hAnsi="Marianne" w:cs="Arial"/>
                <w:bCs/>
                <w:sz w:val="20"/>
                <w:szCs w:val="20"/>
              </w:rPr>
              <w:t>, de structuration</w:t>
            </w:r>
            <w:r w:rsidRPr="00562531">
              <w:rPr>
                <w:rFonts w:ascii="Marianne" w:hAnsi="Marianne" w:cs="Arial"/>
                <w:bCs/>
                <w:sz w:val="20"/>
                <w:szCs w:val="20"/>
              </w:rPr>
              <w:t xml:space="preserve"> et de consolidation</w:t>
            </w:r>
          </w:p>
          <w:p w:rsidR="003A04A3" w:rsidRPr="00562531" w:rsidRDefault="003A04A3" w:rsidP="003A04A3">
            <w:pPr>
              <w:pStyle w:val="Paragraphedeliste"/>
              <w:numPr>
                <w:ilvl w:val="0"/>
                <w:numId w:val="10"/>
              </w:numPr>
              <w:rPr>
                <w:rFonts w:ascii="Marianne" w:hAnsi="Marianne" w:cs="Arial"/>
                <w:bCs/>
                <w:sz w:val="20"/>
                <w:szCs w:val="20"/>
              </w:rPr>
            </w:pPr>
            <w:r w:rsidRPr="00562531">
              <w:rPr>
                <w:rFonts w:ascii="Marianne" w:hAnsi="Marianne" w:cs="Arial"/>
                <w:bCs/>
                <w:sz w:val="20"/>
                <w:szCs w:val="20"/>
              </w:rPr>
              <w:t>Savoir préparer des comités et animation de réunions de coordination</w:t>
            </w:r>
          </w:p>
          <w:p w:rsidR="00FC6248" w:rsidRPr="00562531" w:rsidRDefault="00192BEA" w:rsidP="00FC6248">
            <w:pPr>
              <w:pStyle w:val="Paragraphedeliste"/>
              <w:numPr>
                <w:ilvl w:val="0"/>
                <w:numId w:val="10"/>
              </w:numPr>
              <w:rPr>
                <w:rFonts w:ascii="Marianne" w:hAnsi="Marianne" w:cs="Arial"/>
                <w:bCs/>
                <w:sz w:val="20"/>
                <w:szCs w:val="20"/>
              </w:rPr>
            </w:pPr>
            <w:r w:rsidRPr="00562531">
              <w:rPr>
                <w:rFonts w:ascii="Marianne" w:hAnsi="Marianne" w:cs="Arial"/>
                <w:bCs/>
                <w:sz w:val="20"/>
                <w:szCs w:val="20"/>
              </w:rPr>
              <w:t xml:space="preserve">Avoir des connaissances en </w:t>
            </w:r>
            <w:r w:rsidR="00FC6248" w:rsidRPr="00562531">
              <w:rPr>
                <w:rFonts w:ascii="Marianne" w:hAnsi="Marianne" w:cs="Arial"/>
                <w:bCs/>
                <w:sz w:val="20"/>
                <w:szCs w:val="20"/>
              </w:rPr>
              <w:t>architecture et conception de systèmes d'information</w:t>
            </w:r>
          </w:p>
          <w:p w:rsidR="00EC347B" w:rsidRPr="0023665B" w:rsidRDefault="00D15A94" w:rsidP="007068C3">
            <w:pPr>
              <w:pStyle w:val="Paragraphedeliste"/>
              <w:numPr>
                <w:ilvl w:val="0"/>
                <w:numId w:val="10"/>
              </w:numPr>
              <w:rPr>
                <w:rFonts w:ascii="Marianne" w:hAnsi="Marianne" w:cs="Arial"/>
                <w:bCs/>
                <w:strike/>
                <w:sz w:val="20"/>
                <w:szCs w:val="20"/>
              </w:rPr>
            </w:pPr>
            <w:r w:rsidRPr="00562531">
              <w:rPr>
                <w:rFonts w:ascii="Marianne" w:hAnsi="Marianne" w:cs="Arial"/>
                <w:bCs/>
                <w:sz w:val="20"/>
                <w:szCs w:val="20"/>
              </w:rPr>
              <w:t>Savoir identifier</w:t>
            </w:r>
            <w:r w:rsidR="00516F3E" w:rsidRPr="00562531">
              <w:rPr>
                <w:rFonts w:ascii="Marianne" w:hAnsi="Marianne" w:cs="Arial"/>
                <w:bCs/>
                <w:sz w:val="20"/>
                <w:szCs w:val="20"/>
              </w:rPr>
              <w:t xml:space="preserve"> les impacts des projets sur le </w:t>
            </w:r>
            <w:r w:rsidRPr="00562531">
              <w:rPr>
                <w:rFonts w:ascii="Marianne" w:hAnsi="Marianne" w:cs="Arial"/>
                <w:bCs/>
                <w:sz w:val="20"/>
                <w:szCs w:val="20"/>
              </w:rPr>
              <w:t>système d’information</w:t>
            </w:r>
          </w:p>
          <w:p w:rsidR="0023665B" w:rsidRPr="0023665B" w:rsidRDefault="0023665B" w:rsidP="0023665B">
            <w:pPr>
              <w:rPr>
                <w:rFonts w:ascii="Marianne" w:hAnsi="Marianne" w:cs="Arial"/>
                <w:bCs/>
                <w:strike/>
                <w:sz w:val="20"/>
                <w:szCs w:val="20"/>
              </w:rPr>
            </w:pPr>
          </w:p>
        </w:tc>
      </w:tr>
      <w:tr w:rsidR="00562531" w:rsidRPr="00562531" w:rsidTr="00255D2F">
        <w:trPr>
          <w:cantSplit/>
          <w:trHeight w:val="677"/>
        </w:trPr>
        <w:tc>
          <w:tcPr>
            <w:tcW w:w="9776" w:type="dxa"/>
          </w:tcPr>
          <w:p w:rsidR="00EC347B" w:rsidRPr="000D0AC2" w:rsidRDefault="00EC347B" w:rsidP="00EC347B">
            <w:pPr>
              <w:rPr>
                <w:rFonts w:ascii="Marianne" w:hAnsi="Marianne" w:cs="Arial"/>
                <w:b/>
                <w:bCs/>
                <w:sz w:val="20"/>
                <w:szCs w:val="20"/>
              </w:rPr>
            </w:pPr>
            <w:r w:rsidRPr="000D0AC2">
              <w:rPr>
                <w:rFonts w:ascii="Marianne" w:hAnsi="Marianne" w:cs="Arial"/>
                <w:b/>
                <w:bCs/>
                <w:sz w:val="20"/>
                <w:szCs w:val="20"/>
              </w:rPr>
              <w:t>Savoir être :</w:t>
            </w:r>
          </w:p>
          <w:p w:rsidR="007068C3" w:rsidRPr="000D0AC2" w:rsidRDefault="004E6EEC" w:rsidP="005638B1">
            <w:pPr>
              <w:pStyle w:val="Paragraphedeliste"/>
              <w:numPr>
                <w:ilvl w:val="0"/>
                <w:numId w:val="9"/>
              </w:numPr>
              <w:rPr>
                <w:rFonts w:ascii="Marianne" w:hAnsi="Marianne"/>
                <w:sz w:val="20"/>
                <w:szCs w:val="20"/>
              </w:rPr>
            </w:pPr>
            <w:r w:rsidRPr="000D0AC2">
              <w:rPr>
                <w:rFonts w:ascii="Marianne" w:hAnsi="Marianne" w:cs="Arial"/>
                <w:bCs/>
                <w:sz w:val="20"/>
                <w:szCs w:val="20"/>
              </w:rPr>
              <w:t>Autonomie, rigueur, sérieux, disponibilité, réactivité, diplomatie, qualité d'animation, capacités d'adaptatio</w:t>
            </w:r>
            <w:r w:rsidR="000041AE" w:rsidRPr="000D0AC2">
              <w:rPr>
                <w:rFonts w:ascii="Marianne" w:hAnsi="Marianne" w:cs="Arial"/>
                <w:bCs/>
                <w:sz w:val="20"/>
                <w:szCs w:val="20"/>
              </w:rPr>
              <w:t>n</w:t>
            </w:r>
          </w:p>
          <w:p w:rsidR="007068C3" w:rsidRPr="000D0AC2" w:rsidRDefault="007068C3" w:rsidP="005638B1">
            <w:pPr>
              <w:pStyle w:val="Paragraphedeliste"/>
              <w:numPr>
                <w:ilvl w:val="0"/>
                <w:numId w:val="9"/>
              </w:numPr>
              <w:rPr>
                <w:rFonts w:ascii="Marianne" w:hAnsi="Marianne"/>
                <w:sz w:val="20"/>
                <w:szCs w:val="20"/>
              </w:rPr>
            </w:pPr>
            <w:r w:rsidRPr="000D0AC2">
              <w:rPr>
                <w:rFonts w:ascii="Marianne" w:hAnsi="Marianne"/>
                <w:sz w:val="20"/>
                <w:szCs w:val="20"/>
              </w:rPr>
              <w:t>Sa</w:t>
            </w:r>
            <w:r w:rsidR="004E6EEC" w:rsidRPr="000D0AC2">
              <w:rPr>
                <w:rFonts w:ascii="Marianne" w:hAnsi="Marianne"/>
                <w:sz w:val="20"/>
                <w:szCs w:val="20"/>
              </w:rPr>
              <w:t>voir travailler en équipe</w:t>
            </w:r>
          </w:p>
          <w:p w:rsidR="004E6EEC" w:rsidRPr="000D0AC2" w:rsidRDefault="007068C3" w:rsidP="005638B1">
            <w:pPr>
              <w:pStyle w:val="Paragraphedeliste"/>
              <w:numPr>
                <w:ilvl w:val="0"/>
                <w:numId w:val="9"/>
              </w:numPr>
              <w:rPr>
                <w:rFonts w:ascii="Marianne" w:hAnsi="Marianne"/>
                <w:sz w:val="20"/>
                <w:szCs w:val="20"/>
              </w:rPr>
            </w:pPr>
            <w:r w:rsidRPr="000D0AC2">
              <w:rPr>
                <w:rFonts w:ascii="Marianne" w:hAnsi="Marianne"/>
                <w:sz w:val="20"/>
                <w:szCs w:val="20"/>
              </w:rPr>
              <w:t>S</w:t>
            </w:r>
            <w:r w:rsidR="004E6EEC" w:rsidRPr="000D0AC2">
              <w:rPr>
                <w:rFonts w:ascii="Marianne" w:hAnsi="Marianne"/>
                <w:sz w:val="20"/>
                <w:szCs w:val="20"/>
              </w:rPr>
              <w:t>ens de l'organisation, prise d'initiatives</w:t>
            </w:r>
          </w:p>
          <w:p w:rsidR="004E6EEC" w:rsidRPr="000D0AC2" w:rsidRDefault="004E6EEC" w:rsidP="005638B1">
            <w:pPr>
              <w:pStyle w:val="Paragraphedeliste"/>
              <w:numPr>
                <w:ilvl w:val="0"/>
                <w:numId w:val="9"/>
              </w:numPr>
              <w:rPr>
                <w:rFonts w:ascii="Marianne" w:hAnsi="Marianne" w:cs="Arial"/>
                <w:bCs/>
                <w:sz w:val="20"/>
                <w:szCs w:val="20"/>
              </w:rPr>
            </w:pPr>
            <w:r w:rsidRPr="000D0AC2">
              <w:rPr>
                <w:rFonts w:ascii="Marianne" w:hAnsi="Marianne" w:cs="Arial"/>
                <w:bCs/>
                <w:sz w:val="20"/>
                <w:szCs w:val="20"/>
              </w:rPr>
              <w:t>Savoir prendre du recul et gérer les conflits</w:t>
            </w:r>
          </w:p>
          <w:p w:rsidR="004E6EEC" w:rsidRPr="000D0AC2" w:rsidRDefault="004E6EEC" w:rsidP="004E6EEC">
            <w:pPr>
              <w:pStyle w:val="Paragraphedeliste"/>
              <w:numPr>
                <w:ilvl w:val="0"/>
                <w:numId w:val="9"/>
              </w:numPr>
              <w:rPr>
                <w:rFonts w:ascii="Marianne" w:hAnsi="Marianne" w:cs="Arial"/>
                <w:bCs/>
                <w:sz w:val="20"/>
                <w:szCs w:val="20"/>
              </w:rPr>
            </w:pPr>
            <w:r w:rsidRPr="000D0AC2">
              <w:rPr>
                <w:rFonts w:ascii="Marianne" w:hAnsi="Marianne" w:cs="Arial"/>
                <w:bCs/>
                <w:sz w:val="20"/>
                <w:szCs w:val="20"/>
              </w:rPr>
              <w:t>Gérer les situations d'urgence</w:t>
            </w:r>
          </w:p>
          <w:p w:rsidR="00FC6248" w:rsidRPr="000D0AC2" w:rsidRDefault="00FC6248" w:rsidP="005638B1">
            <w:pPr>
              <w:pStyle w:val="Paragraphedeliste"/>
              <w:numPr>
                <w:ilvl w:val="0"/>
                <w:numId w:val="9"/>
              </w:numPr>
              <w:rPr>
                <w:rFonts w:ascii="Marianne" w:hAnsi="Marianne" w:cs="Arial"/>
                <w:bCs/>
                <w:sz w:val="20"/>
                <w:szCs w:val="20"/>
              </w:rPr>
            </w:pPr>
            <w:r w:rsidRPr="000D0AC2">
              <w:rPr>
                <w:rFonts w:ascii="Marianne" w:hAnsi="Marianne" w:cs="Arial"/>
                <w:bCs/>
                <w:sz w:val="20"/>
                <w:szCs w:val="20"/>
              </w:rPr>
              <w:t>Veille technologique</w:t>
            </w:r>
          </w:p>
          <w:p w:rsidR="00EC347B" w:rsidRPr="000D0AC2" w:rsidRDefault="004E6EEC" w:rsidP="005638B1">
            <w:pPr>
              <w:pStyle w:val="Paragraphedeliste"/>
              <w:numPr>
                <w:ilvl w:val="0"/>
                <w:numId w:val="9"/>
              </w:numPr>
              <w:rPr>
                <w:rFonts w:ascii="Marianne" w:hAnsi="Marianne" w:cs="Arial"/>
                <w:bCs/>
                <w:sz w:val="20"/>
                <w:szCs w:val="20"/>
              </w:rPr>
            </w:pPr>
            <w:r w:rsidRPr="000D0AC2">
              <w:rPr>
                <w:rFonts w:ascii="Marianne" w:hAnsi="Marianne" w:cs="Arial"/>
                <w:bCs/>
                <w:sz w:val="20"/>
                <w:szCs w:val="20"/>
              </w:rPr>
              <w:t>Écoute des utilisateurs, écoute des personnels</w:t>
            </w:r>
          </w:p>
          <w:p w:rsidR="00EC347B" w:rsidRPr="00562531" w:rsidRDefault="00EC347B" w:rsidP="00EC347B">
            <w:pPr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:rsidR="00255D2F" w:rsidRPr="00562531" w:rsidRDefault="00255D2F"/>
    <w:sectPr w:rsidR="00255D2F" w:rsidRPr="0056253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5F8" w:rsidRDefault="001955F8" w:rsidP="001955F8">
      <w:r>
        <w:separator/>
      </w:r>
    </w:p>
  </w:endnote>
  <w:endnote w:type="continuationSeparator" w:id="0">
    <w:p w:rsidR="001955F8" w:rsidRDefault="001955F8" w:rsidP="0019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5F8" w:rsidRDefault="001955F8">
    <w:pPr>
      <w:pStyle w:val="Pieddepage"/>
      <w:rPr>
        <w:sz w:val="14"/>
        <w:szCs w:val="14"/>
      </w:rPr>
    </w:pPr>
    <w:r>
      <w:rPr>
        <w:sz w:val="14"/>
        <w:szCs w:val="14"/>
      </w:rPr>
      <w:t>DRHDS/DRHAACC/POLE BIATSS/SGCCB</w:t>
    </w:r>
  </w:p>
  <w:p w:rsidR="001955F8" w:rsidRDefault="00AA0DBC">
    <w:pPr>
      <w:pStyle w:val="Pieddepage"/>
      <w:rPr>
        <w:sz w:val="14"/>
        <w:szCs w:val="14"/>
      </w:rPr>
    </w:pPr>
    <w:hyperlink r:id="rId1" w:history="1">
      <w:r w:rsidR="003F2CFA" w:rsidRPr="00B770D2">
        <w:rPr>
          <w:rStyle w:val="Lienhypertexte"/>
          <w:sz w:val="14"/>
          <w:szCs w:val="14"/>
        </w:rPr>
        <w:t>concours.contact@utoulouse.fr</w:t>
      </w:r>
    </w:hyperlink>
    <w:r w:rsidR="003F2CFA">
      <w:rPr>
        <w:sz w:val="14"/>
        <w:szCs w:val="14"/>
      </w:rPr>
      <w:t xml:space="preserve"> </w:t>
    </w:r>
  </w:p>
  <w:p w:rsidR="001955F8" w:rsidRPr="001955F8" w:rsidRDefault="000C65A8">
    <w:pPr>
      <w:pStyle w:val="Pieddepage"/>
      <w:rPr>
        <w:sz w:val="14"/>
        <w:szCs w:val="14"/>
      </w:rPr>
    </w:pPr>
    <w:r>
      <w:rPr>
        <w:sz w:val="14"/>
        <w:szCs w:val="14"/>
      </w:rPr>
      <w:t>M</w:t>
    </w:r>
    <w:r w:rsidR="001955F8">
      <w:rPr>
        <w:sz w:val="14"/>
        <w:szCs w:val="14"/>
      </w:rPr>
      <w:t>is</w:t>
    </w:r>
    <w:r>
      <w:rPr>
        <w:sz w:val="14"/>
        <w:szCs w:val="14"/>
      </w:rPr>
      <w:t>e</w:t>
    </w:r>
    <w:r w:rsidR="001955F8">
      <w:rPr>
        <w:sz w:val="14"/>
        <w:szCs w:val="14"/>
      </w:rPr>
      <w:t xml:space="preserve"> à jour</w:t>
    </w:r>
    <w:r>
      <w:rPr>
        <w:sz w:val="14"/>
        <w:szCs w:val="14"/>
      </w:rPr>
      <w:t xml:space="preserve"> janv-</w:t>
    </w:r>
    <w:r w:rsidR="001955F8">
      <w:rPr>
        <w:sz w:val="14"/>
        <w:szCs w:val="14"/>
      </w:rPr>
      <w:t>2026</w:t>
    </w:r>
    <w:r w:rsidR="001955F8">
      <w:rPr>
        <w:sz w:val="14"/>
        <w:szCs w:val="14"/>
      </w:rPr>
      <w:tab/>
    </w:r>
    <w:r w:rsidR="001955F8">
      <w:rPr>
        <w:sz w:val="14"/>
        <w:szCs w:val="14"/>
      </w:rPr>
      <w:tab/>
    </w:r>
    <w:r w:rsidR="003F2CFA" w:rsidRPr="003F2CFA">
      <w:rPr>
        <w:sz w:val="14"/>
        <w:szCs w:val="14"/>
      </w:rPr>
      <w:fldChar w:fldCharType="begin"/>
    </w:r>
    <w:r w:rsidR="003F2CFA" w:rsidRPr="003F2CFA">
      <w:rPr>
        <w:sz w:val="14"/>
        <w:szCs w:val="14"/>
      </w:rPr>
      <w:instrText>PAGE   \* MERGEFORMAT</w:instrText>
    </w:r>
    <w:r w:rsidR="003F2CFA" w:rsidRPr="003F2CFA">
      <w:rPr>
        <w:sz w:val="14"/>
        <w:szCs w:val="14"/>
      </w:rPr>
      <w:fldChar w:fldCharType="separate"/>
    </w:r>
    <w:r w:rsidR="00AA0DBC">
      <w:rPr>
        <w:noProof/>
        <w:sz w:val="14"/>
        <w:szCs w:val="14"/>
      </w:rPr>
      <w:t>3</w:t>
    </w:r>
    <w:r w:rsidR="003F2CFA" w:rsidRPr="003F2CFA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5F8" w:rsidRDefault="001955F8" w:rsidP="001955F8">
      <w:r>
        <w:separator/>
      </w:r>
    </w:p>
  </w:footnote>
  <w:footnote w:type="continuationSeparator" w:id="0">
    <w:p w:rsidR="001955F8" w:rsidRDefault="001955F8" w:rsidP="00195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C07D5"/>
    <w:multiLevelType w:val="hybridMultilevel"/>
    <w:tmpl w:val="2E48F38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E13A7D"/>
    <w:multiLevelType w:val="hybridMultilevel"/>
    <w:tmpl w:val="3AC2B4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90B84"/>
    <w:multiLevelType w:val="hybridMultilevel"/>
    <w:tmpl w:val="EC3C458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261544"/>
    <w:multiLevelType w:val="hybridMultilevel"/>
    <w:tmpl w:val="2D50B0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478CF"/>
    <w:multiLevelType w:val="hybridMultilevel"/>
    <w:tmpl w:val="E6F03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E46460"/>
    <w:multiLevelType w:val="hybridMultilevel"/>
    <w:tmpl w:val="888E52A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ED78CC"/>
    <w:multiLevelType w:val="hybridMultilevel"/>
    <w:tmpl w:val="1DC42D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B38DB"/>
    <w:multiLevelType w:val="hybridMultilevel"/>
    <w:tmpl w:val="465805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EF6A59"/>
    <w:multiLevelType w:val="hybridMultilevel"/>
    <w:tmpl w:val="3BD0072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B086EA5"/>
    <w:multiLevelType w:val="hybridMultilevel"/>
    <w:tmpl w:val="E6A008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2F"/>
    <w:rsid w:val="000041AE"/>
    <w:rsid w:val="00065BBC"/>
    <w:rsid w:val="000C65A8"/>
    <w:rsid w:val="000D0AC2"/>
    <w:rsid w:val="00176AC0"/>
    <w:rsid w:val="00192BEA"/>
    <w:rsid w:val="001955F8"/>
    <w:rsid w:val="001B68F8"/>
    <w:rsid w:val="0021679E"/>
    <w:rsid w:val="0023665B"/>
    <w:rsid w:val="00255D2F"/>
    <w:rsid w:val="002624E5"/>
    <w:rsid w:val="00285F0F"/>
    <w:rsid w:val="00293BEC"/>
    <w:rsid w:val="002A6E66"/>
    <w:rsid w:val="002A7EB1"/>
    <w:rsid w:val="00317C2A"/>
    <w:rsid w:val="003A04A3"/>
    <w:rsid w:val="003B1729"/>
    <w:rsid w:val="003F2CFA"/>
    <w:rsid w:val="0048489B"/>
    <w:rsid w:val="0049349E"/>
    <w:rsid w:val="004A0506"/>
    <w:rsid w:val="004C3343"/>
    <w:rsid w:val="004E6EEC"/>
    <w:rsid w:val="00516F3E"/>
    <w:rsid w:val="00553020"/>
    <w:rsid w:val="00562531"/>
    <w:rsid w:val="005638B1"/>
    <w:rsid w:val="00584706"/>
    <w:rsid w:val="005912E2"/>
    <w:rsid w:val="00615D99"/>
    <w:rsid w:val="007068C3"/>
    <w:rsid w:val="00760492"/>
    <w:rsid w:val="00784D13"/>
    <w:rsid w:val="00846F96"/>
    <w:rsid w:val="008605F9"/>
    <w:rsid w:val="00893F93"/>
    <w:rsid w:val="008C597C"/>
    <w:rsid w:val="008E30C9"/>
    <w:rsid w:val="00963225"/>
    <w:rsid w:val="009A1ABC"/>
    <w:rsid w:val="00AA0DBC"/>
    <w:rsid w:val="00B60FC2"/>
    <w:rsid w:val="00B82D01"/>
    <w:rsid w:val="00BA0E02"/>
    <w:rsid w:val="00BA6024"/>
    <w:rsid w:val="00BB72E8"/>
    <w:rsid w:val="00D15A94"/>
    <w:rsid w:val="00D30ADA"/>
    <w:rsid w:val="00DA0F3F"/>
    <w:rsid w:val="00DE1FE2"/>
    <w:rsid w:val="00EC347B"/>
    <w:rsid w:val="00ED3AFA"/>
    <w:rsid w:val="00F16651"/>
    <w:rsid w:val="00FC6248"/>
    <w:rsid w:val="00FF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4DB3ABE"/>
  <w15:chartTrackingRefBased/>
  <w15:docId w15:val="{C378C29D-1CED-42AA-A960-FAB3AC545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D2F"/>
    <w:pPr>
      <w:spacing w:after="0" w:line="240" w:lineRule="auto"/>
    </w:pPr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55D2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55D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255D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255D2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1955F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955F8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955F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955F8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F2CF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C347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E6EE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6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cours.contact@utoulous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994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Paul Sabatier</Company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MARCHAND</dc:creator>
  <cp:keywords/>
  <dc:description/>
  <cp:lastModifiedBy>Christine MARCHAND</cp:lastModifiedBy>
  <cp:revision>3</cp:revision>
  <dcterms:created xsi:type="dcterms:W3CDTF">2026-02-03T15:12:00Z</dcterms:created>
  <dcterms:modified xsi:type="dcterms:W3CDTF">2026-04-07T13:29:00Z</dcterms:modified>
</cp:coreProperties>
</file>